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8AC" w:rsidRDefault="000A5928">
      <w:pPr>
        <w:pStyle w:val="Textkrper"/>
        <w:spacing w:before="26"/>
        <w:ind w:left="118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114300</wp:posOffset>
                </wp:positionH>
                <wp:positionV relativeFrom="page">
                  <wp:posOffset>7383271</wp:posOffset>
                </wp:positionV>
                <wp:extent cx="13335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>
                              <a:moveTo>
                                <a:pt x="0" y="0"/>
                              </a:moveTo>
                              <a:lnTo>
                                <a:pt x="1333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8A9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265B6" id="Graphic 1" o:spid="_x0000_s1026" style="position:absolute;margin-left:9pt;margin-top:581.35pt;width:10.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3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3MdIAIAAHwEAAAOAAAAZHJzL2Uyb0RvYy54bWysVE1v2zAMvQ/YfxB0X5wPrOuMOEXRoMWA&#10;oivQDDsrshwbk0WNUuLk34+U7TTtbsMuAik+k3x8lJc3x9aKg8HQgCvkbDKVwjgNZeN2hfyxuf90&#10;LUWIypXKgjOFPJkgb1YfPyw7n5s51GBLg4KSuJB3vpB1jD7PsqBr06owAW8cBSvAVkVycZeVqDrK&#10;3tpsPp1eZR1g6RG0CYFu131QrlL+qjI6fq+qYKKwhaTeYjoxnVs+s9VS5TtUvm700Ib6hy5a1Tgq&#10;ek61VlGJPTZ/pWobjRCgihMNbQZV1WiTOBCb2fQdm5daeZO40HCCP48p/L+0+unwjKIpSTspnGpJ&#10;oodhGjMeTudDTpgX/4xML/hH0L8CBbI3EXbCgDlW2DKWyIljmvTpPGlzjELT5WyxWHwmPTSFZvMv&#10;SYdM5eOneh/ig4GURh0eQ+xlKkdL1aOlj240kcRmmW2SOUpBMqMUJPO2l9mryN9xb2yK7twHX7Vw&#10;MBtIwfiub+rsNWrdJWokMlIkaA8gg4vQoHojFSb7kpp13MMVT4LrBrBNed9Ymxzcbe8sioPizZ1e&#10;336dMwvK8AbmMcS1CnWPS6EBZt0gUq8LK7SF8kRqdyRwIcPvvUIjhf3maJ/4bYwGjsZ2NDDaO0gv&#10;KM2Ham6OPxV6weULGUnWJxi3VeWjZEz9jOUvHdzuI1QN65kWqO9ocGjFE8HhOfIbuvQT6vWnsfoD&#10;AAD//wMAUEsDBBQABgAIAAAAIQC06ynW3wAAAAsBAAAPAAAAZHJzL2Rvd25yZXYueG1sTE/LTsMw&#10;ELwj8Q/WInGjTgo0TRqnQjxOlSq1VGqPbrLEKfE6ip02/D2LOMBpNQ/NzuTL0bbijL1vHCmIJxEI&#10;pNJVDdUKdu9vd3MQPmiqdOsIFXyhh2VxfZXrrHIX2uB5G2rBIeQzrcCE0GVS+tKg1X7iOiTWPlxv&#10;dWDY17Lq9YXDbSunUTSTVjfEH4zu8Nlg+bkdrIJ98/A6vCTxKjkdTqvN+nFv0gMpdXszPi1ABBzD&#10;nxl+6nN1KLjT0Q1UedEynvOUwDeeTRMQ7LhPmTn+MinIIpf/NxTfAAAA//8DAFBLAQItABQABgAI&#10;AAAAIQC2gziS/gAAAOEBAAATAAAAAAAAAAAAAAAAAAAAAABbQ29udGVudF9UeXBlc10ueG1sUEsB&#10;Ai0AFAAGAAgAAAAhADj9If/WAAAAlAEAAAsAAAAAAAAAAAAAAAAALwEAAF9yZWxzLy5yZWxzUEsB&#10;Ai0AFAAGAAgAAAAhAGqjcx0gAgAAfAQAAA4AAAAAAAAAAAAAAAAALgIAAGRycy9lMm9Eb2MueG1s&#10;UEsBAi0AFAAGAAgAAAAhALTrKdbfAAAACwEAAA8AAAAAAAAAAAAAAAAAegQAAGRycy9kb3ducmV2&#10;LnhtbFBLBQYAAAAABAAEAPMAAACGBQAAAAA=&#10;" path="m,l133350,e" filled="f" strokecolor="#008a92" strokeweight=".5pt">
                <v:path arrowok="t"/>
                <w10:wrap anchorx="page" anchory="page"/>
              </v:shape>
            </w:pict>
          </mc:Fallback>
        </mc:AlternateContent>
      </w:r>
      <w:r>
        <w:t>Hier</w:t>
      </w:r>
      <w:r>
        <w:rPr>
          <w:spacing w:val="-7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Kopfbogen</w:t>
      </w:r>
      <w:r>
        <w:rPr>
          <w:spacing w:val="-4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Zuwendungsempfängers</w:t>
      </w:r>
      <w:r>
        <w:rPr>
          <w:spacing w:val="-7"/>
        </w:rPr>
        <w:t xml:space="preserve"> </w:t>
      </w:r>
      <w:r>
        <w:rPr>
          <w:spacing w:val="-2"/>
        </w:rPr>
        <w:t>einzufügen.</w:t>
      </w:r>
    </w:p>
    <w:p w:rsidR="005608AC" w:rsidRDefault="005608AC">
      <w:pPr>
        <w:pStyle w:val="Textkrper"/>
        <w:rPr>
          <w:sz w:val="26"/>
        </w:rPr>
      </w:pPr>
    </w:p>
    <w:p w:rsidR="005608AC" w:rsidRDefault="005608AC">
      <w:pPr>
        <w:pStyle w:val="Textkrper"/>
        <w:rPr>
          <w:sz w:val="26"/>
        </w:rPr>
      </w:pPr>
    </w:p>
    <w:p w:rsidR="005608AC" w:rsidRDefault="005608AC">
      <w:pPr>
        <w:pStyle w:val="Textkrper"/>
        <w:rPr>
          <w:sz w:val="26"/>
        </w:rPr>
      </w:pPr>
    </w:p>
    <w:p w:rsidR="005608AC" w:rsidRDefault="005608AC">
      <w:pPr>
        <w:pStyle w:val="Textkrper"/>
        <w:spacing w:before="25"/>
        <w:rPr>
          <w:sz w:val="26"/>
        </w:rPr>
      </w:pPr>
    </w:p>
    <w:p w:rsidR="005608AC" w:rsidRDefault="000A5928">
      <w:pPr>
        <w:pStyle w:val="Titel"/>
        <w:ind w:right="4"/>
        <w:rPr>
          <w:u w:val="none"/>
        </w:rPr>
      </w:pPr>
      <w:r>
        <w:t>Versicherungen</w:t>
      </w:r>
      <w:r>
        <w:rPr>
          <w:spacing w:val="-11"/>
        </w:rPr>
        <w:t xml:space="preserve"> </w:t>
      </w:r>
      <w:r>
        <w:t>zur</w:t>
      </w:r>
      <w:r>
        <w:rPr>
          <w:spacing w:val="-12"/>
        </w:rPr>
        <w:t xml:space="preserve"> </w:t>
      </w:r>
      <w:r>
        <w:t>Einhaltung</w:t>
      </w:r>
      <w:r>
        <w:rPr>
          <w:spacing w:val="-13"/>
        </w:rPr>
        <w:t xml:space="preserve"> </w:t>
      </w:r>
      <w:r>
        <w:t>der</w:t>
      </w:r>
      <w:r>
        <w:rPr>
          <w:spacing w:val="-13"/>
        </w:rPr>
        <w:t xml:space="preserve"> </w:t>
      </w:r>
      <w:r>
        <w:t>Mindestanforderungen</w:t>
      </w:r>
      <w:r>
        <w:rPr>
          <w:spacing w:val="-7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rPr>
          <w:spacing w:val="-2"/>
        </w:rPr>
        <w:t>ausgewählten</w:t>
      </w:r>
    </w:p>
    <w:p w:rsidR="005608AC" w:rsidRDefault="000A5928">
      <w:pPr>
        <w:pStyle w:val="Titel"/>
        <w:spacing w:before="184" w:line="285" w:lineRule="auto"/>
        <w:rPr>
          <w:u w:val="none"/>
        </w:rPr>
      </w:pPr>
      <w:r>
        <w:t>Betreiberangebotes</w:t>
      </w:r>
      <w:r>
        <w:rPr>
          <w:spacing w:val="-4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zur</w:t>
      </w:r>
      <w:r>
        <w:rPr>
          <w:spacing w:val="-7"/>
        </w:rPr>
        <w:t xml:space="preserve"> </w:t>
      </w:r>
      <w:r>
        <w:t>rechtmäßigen</w:t>
      </w:r>
      <w:r>
        <w:rPr>
          <w:spacing w:val="-4"/>
        </w:rPr>
        <w:t xml:space="preserve"> </w:t>
      </w:r>
      <w:r>
        <w:t>Durchführung</w:t>
      </w:r>
      <w:r>
        <w:rPr>
          <w:spacing w:val="-6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Auswahlverfahrens</w:t>
      </w:r>
      <w:r>
        <w:rPr>
          <w:spacing w:val="-8"/>
        </w:rPr>
        <w:t xml:space="preserve"> </w:t>
      </w:r>
      <w:r>
        <w:t>-</w:t>
      </w:r>
      <w:r>
        <w:rPr>
          <w:u w:val="none"/>
        </w:rPr>
        <w:t xml:space="preserve"> </w:t>
      </w:r>
      <w:r>
        <w:rPr>
          <w:spacing w:val="-2"/>
        </w:rPr>
        <w:t>Wirtschaftlichkeitslücke</w:t>
      </w:r>
    </w:p>
    <w:p w:rsidR="005608AC" w:rsidRDefault="000A5928">
      <w:pPr>
        <w:spacing w:before="125" w:line="288" w:lineRule="auto"/>
        <w:ind w:left="118" w:right="114"/>
        <w:jc w:val="both"/>
        <w:rPr>
          <w:sz w:val="18"/>
        </w:rPr>
      </w:pPr>
      <w:r>
        <w:rPr>
          <w:sz w:val="18"/>
        </w:rPr>
        <w:t xml:space="preserve">Diese Versicherungen sind zusammen mit dem finalen Angebot des ausgewählten Betreibers zwingend vom Zuwendungsempfänger innerhalb der Konkretisierung zur endgültigen Bewilligung gegenüber der </w:t>
      </w:r>
      <w:r w:rsidR="006012E7">
        <w:rPr>
          <w:sz w:val="18"/>
        </w:rPr>
        <w:t>aconium</w:t>
      </w:r>
      <w:r>
        <w:rPr>
          <w:sz w:val="18"/>
        </w:rPr>
        <w:t xml:space="preserve"> GmbH als Zuwendungsgeberin einzureichen. Fehlen diese oder werden diese inhaltlich verändert, muss mit einer Nachforderung von Seiten der Zuwendungsgeberin gerechnet werden.</w:t>
      </w:r>
    </w:p>
    <w:p w:rsidR="005608AC" w:rsidRDefault="005608AC">
      <w:pPr>
        <w:pStyle w:val="Textkrper"/>
        <w:spacing w:before="15"/>
        <w:rPr>
          <w:sz w:val="18"/>
        </w:rPr>
      </w:pPr>
    </w:p>
    <w:p w:rsidR="005608AC" w:rsidRDefault="000A5928">
      <w:pPr>
        <w:pStyle w:val="Textkrper"/>
        <w:spacing w:before="1"/>
        <w:ind w:left="118"/>
        <w:jc w:val="both"/>
      </w:pPr>
      <w:r>
        <w:rPr>
          <w:u w:val="single"/>
        </w:rPr>
        <w:t>Als</w:t>
      </w:r>
      <w:r>
        <w:rPr>
          <w:spacing w:val="-5"/>
          <w:u w:val="single"/>
        </w:rPr>
        <w:t xml:space="preserve"> </w:t>
      </w:r>
      <w:r>
        <w:rPr>
          <w:u w:val="single"/>
        </w:rPr>
        <w:t>Bevollmächtigter</w:t>
      </w:r>
      <w:r>
        <w:rPr>
          <w:spacing w:val="-6"/>
          <w:u w:val="single"/>
        </w:rPr>
        <w:t xml:space="preserve"> </w:t>
      </w:r>
      <w:r>
        <w:rPr>
          <w:u w:val="single"/>
        </w:rPr>
        <w:t>versichere</w:t>
      </w:r>
      <w:r>
        <w:rPr>
          <w:spacing w:val="-4"/>
          <w:u w:val="single"/>
        </w:rPr>
        <w:t xml:space="preserve"> ich,</w:t>
      </w:r>
    </w:p>
    <w:p w:rsidR="005608AC" w:rsidRDefault="005608AC">
      <w:pPr>
        <w:pStyle w:val="Textkrper"/>
        <w:rPr>
          <w:sz w:val="20"/>
        </w:rPr>
      </w:pPr>
    </w:p>
    <w:p w:rsidR="005608AC" w:rsidRDefault="005608AC">
      <w:pPr>
        <w:pStyle w:val="Textkrper"/>
        <w:spacing w:before="226"/>
        <w:rPr>
          <w:sz w:val="20"/>
        </w:rPr>
      </w:pPr>
    </w:p>
    <w:p w:rsidR="005608AC" w:rsidRDefault="000A5928">
      <w:pPr>
        <w:pStyle w:val="Textkrper"/>
        <w:spacing w:line="20" w:lineRule="exact"/>
        <w:ind w:left="-1120"/>
        <w:rPr>
          <w:sz w:val="2"/>
        </w:rPr>
      </w:pPr>
      <w:r>
        <w:rPr>
          <w:noProof/>
          <w:sz w:val="2"/>
          <w:lang w:eastAsia="de-DE"/>
        </w:rPr>
        <mc:AlternateContent>
          <mc:Choice Requires="wpg">
            <w:drawing>
              <wp:inline distT="0" distB="0" distL="0" distR="0">
                <wp:extent cx="133350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6350"/>
                          <a:chOff x="0" y="0"/>
                          <a:chExt cx="13335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175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8A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BF0798" id="Group 2" o:spid="_x0000_s1026" style="width:10.5pt;height:.5pt;mso-position-horizontal-relative:char;mso-position-vertical-relative:line" coordsize="133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KAcgIAAK0FAAAOAAAAZHJzL2Uyb0RvYy54bWykVMlu2zAQvRfoPxC81/KCLBUsB0HcGAWC&#10;NEBc9ExT1IJSJDukLefvOxxZsuMEPaQX4pEznOW9Iec3+0aznQJfW5PxyWjMmTLS5rUpM/5zff/l&#10;mjMfhMmFtkZl/EV5frP4/GneulRNbWV1roBhEOPT1mW8CsGlSeJlpRrhR9Ypg8bCQiMCbqFMchAt&#10;Rm90Mh2PL5PWQu7ASuU9ni47I19Q/KJQMvwoCq8C0xnH2gKtQOsmrsliLtIShKtqeShDfKCKRtQG&#10;kw6hliIItoX6TaimlmC9LcJI2iaxRVFLRT1gN5PxWTcrsFtHvZRpW7qBJqT2jKcPh5WPuydgdZ7x&#10;KWdGNCgRZWXTSE3ryhQ9VuCe3RN0/SF8sPK3R3Nybo/78ui8L6CJl7BNtifOXwbO1T4wiYeT2Wx2&#10;gcpINF1GRIrICmV7c0dW3/5xKxFpl5DKGspoHU6WP5Ln/4+850o4RZr4SM2BvNmRvG6UZh195BO5&#10;IzJ96g80vsvMbHJ10bX/HjmT6RWRM7QpUrn1YaUscSx2Dz4Qd2XeI1H1SO5NDwHfRHwNml5D4Axf&#10;A3CGr2HTJXcixHtRuAhZO4gUjxq7U2tLxnAmEFZ2tGpz6tWr3OuPrp0DgpgEZ6kDlBjxaWvaxBpo&#10;OGJeb3Wd39da0wbKzZ0GthPxgY+vb7/S4GKEV24OfFgKX3V+ZIrNops2NMe9NHFaNjZ/QV1b/BUy&#10;7v9sBSjO9HeDkxO/kB5ADzY9gKDvLH00xA/mXO9/CXAsps94QFkfbT9AIu0li60PvvGmsbfbYIs6&#10;6onD3Fd02OAwE6I/AdGrT+d0T17HX3bxFwAA//8DAFBLAwQUAAYACAAAACEA0HGaTNgAAAACAQAA&#10;DwAAAGRycy9kb3ducmV2LnhtbEyPQUvDQBCF74L/YZmCN7tJRZE0m1KKeiqCrSDeptlpEpqdDdlt&#10;kv57Ry/2MvB4jzffy1eTa9VAfWg8G0jnCSji0tuGKwOf+9f7Z1AhIltsPZOBCwVYFbc3OWbWj/xB&#10;wy5WSko4ZGigjrHLtA5lTQ7D3HfE4h197zCK7Cttexyl3LV6kSRP2mHD8qHGjjY1lafd2Rl4G3Fc&#10;P6Qvw/Z03Fy+94/vX9uUjLmbTeslqEhT/A/DL76gQyFMB39mG1RrQIbEvyveIhV1kEwCusj1NXrx&#10;AwAA//8DAFBLAQItABQABgAIAAAAIQC2gziS/gAAAOEBAAATAAAAAAAAAAAAAAAAAAAAAABbQ29u&#10;dGVudF9UeXBlc10ueG1sUEsBAi0AFAAGAAgAAAAhADj9If/WAAAAlAEAAAsAAAAAAAAAAAAAAAAA&#10;LwEAAF9yZWxzLy5yZWxzUEsBAi0AFAAGAAgAAAAhABFEUoByAgAArQUAAA4AAAAAAAAAAAAAAAAA&#10;LgIAAGRycy9lMm9Eb2MueG1sUEsBAi0AFAAGAAgAAAAhANBxmkzYAAAAAgEAAA8AAAAAAAAAAAAA&#10;AAAAzAQAAGRycy9kb3ducmV2LnhtbFBLBQYAAAAABAAEAPMAAADRBQAAAAA=&#10;">
                <v:shape id="Graphic 3" o:spid="_x0000_s1027" style="position:absolute;top:3175;width:133350;height:1270;visibility:visible;mso-wrap-style:square;v-text-anchor:top" coordsize="133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LdVxAAAANoAAAAPAAAAZHJzL2Rvd25yZXYueG1sRI/dagIx&#10;FITvhb5DOAXvNKu1ardGkapQEAR/QC8Pm9PN2s3Jsom6vn0jFLwcZuYbZjJrbCmuVPvCsYJeNwFB&#10;nDldcK7gsF91xiB8QNZYOiYFd/Iwm760Jphqd+MtXXchFxHCPkUFJoQqldJnhiz6rquIo/fjaosh&#10;yjqXusZbhNtS9pNkKC0WHBcMVvRlKPvdXayCYzFYXhaj3np0Pp3X28370XycWKn2azP/BBGoCc/w&#10;f/tbK3iDx5V4A+T0DwAA//8DAFBLAQItABQABgAIAAAAIQDb4fbL7gAAAIUBAAATAAAAAAAAAAAA&#10;AAAAAAAAAABbQ29udGVudF9UeXBlc10ueG1sUEsBAi0AFAAGAAgAAAAhAFr0LFu/AAAAFQEAAAsA&#10;AAAAAAAAAAAAAAAAHwEAAF9yZWxzLy5yZWxzUEsBAi0AFAAGAAgAAAAhAK/kt1XEAAAA2gAAAA8A&#10;AAAAAAAAAAAAAAAABwIAAGRycy9kb3ducmV2LnhtbFBLBQYAAAAAAwADALcAAAD4AgAAAAA=&#10;" path="m,l133350,e" filled="f" strokecolor="#008a92" strokeweight=".5pt">
                  <v:path arrowok="t"/>
                </v:shape>
                <w10:anchorlock/>
              </v:group>
            </w:pict>
          </mc:Fallback>
        </mc:AlternateContent>
      </w:r>
    </w:p>
    <w:p w:rsidR="005608AC" w:rsidRDefault="000A5928">
      <w:pPr>
        <w:pStyle w:val="Textkrper"/>
        <w:spacing w:before="6"/>
        <w:rPr>
          <w:sz w:val="11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104763</wp:posOffset>
                </wp:positionV>
                <wp:extent cx="55632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235">
                              <a:moveTo>
                                <a:pt x="0" y="0"/>
                              </a:moveTo>
                              <a:lnTo>
                                <a:pt x="556323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E5D72" id="Graphic 4" o:spid="_x0000_s1026" style="position:absolute;margin-left:70.95pt;margin-top:8.25pt;width:438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1VqIgIAAH8EAAAOAAAAZHJzL2Uyb0RvYy54bWysVMFu2zAMvQ/YPwi6L07SpOuMOMXQoMWA&#10;oivQDDsrshwLk0VNVGL370fJdpJ2t2E+CJT4RPLxUV7ddo1hR+VRgy34bDLlTFkJpbb7gv/Y3n+6&#10;4QyDsKUwYFXBXxXy2/XHD6vW5WoONZhSeUZBLOatK3gdgsuzDGWtGoETcMqSswLfiEBbv89KL1qK&#10;3phsPp1eZy340nmQCpFON72Tr1P8qlIyfK8qVIGZglNtIa0+rbu4ZuuVyPdeuFrLoQzxD1U0QltK&#10;egq1EUGwg9d/hWq09IBQhYmEJoOq0lIlDsRmNn3H5qUWTiUu1Bx0pzbh/wsrn47Pnumy4AvOrGhI&#10;ooehG4vYnNZhTpgX9+wjPXSPIH8hObI3nrjBAdNVvolYIse61OnXU6dVF5ikw+Xy+mp+teRMkm82&#10;/5yEyEQ+3pUHDA8KUhxxfMTQ61SOlqhHS3Z2ND2pHXU2SefAGensOSOdd73OToR4LxYXTdaeC4ln&#10;DRzVFpI3vKucSjt7jb1EnaiMLAnbI8iIaahXvZFSk31JzthYxZfZdJHGB8Ho8l4bE6tAv9/dGc+O&#10;Ig5v+iIPivAG5jyGjcC6xyXXADN20KmXJoq0g/KVBG9J44Lj74PwijPzzdJIxecxGn40dqPhg7mD&#10;9IhSgyjntvspvGMxfcEDKfsE48CKfBQtUj9h400LXw8BKh0VTTPUVzRsaMoTweFFxmd0uU+o839j&#10;/QcAAP//AwBQSwMEFAAGAAgAAAAhABIO2CreAAAACgEAAA8AAABkcnMvZG93bnJldi54bWxMj0FP&#10;g0AQhe8m/ofNNPFmF4wiUpam0fTgTauX3rYwBQI7u2W3FP31Did7mzfz8uZ7+XoyvRhx8K0lBfEy&#10;AoFU2qqlWsH31/Y+BeGDpkr3llDBD3pYF7c3uc4qe6FPHHehFhxCPtMKmhBcJqUvGzTaL61D4tvR&#10;DkYHlkMtq0FfONz08iGKEml0S/yh0Q5fGyy73dko2Lv24/1t35kuMdvfzel0dGU6KnW3mDYrEAGn&#10;8G+GGZ/RoWCmgz1T5UXP+jF+YSsPyROI2RDFKbc7zJtnkEUurysUfwAAAP//AwBQSwECLQAUAAYA&#10;CAAAACEAtoM4kv4AAADhAQAAEwAAAAAAAAAAAAAAAAAAAAAAW0NvbnRlbnRfVHlwZXNdLnhtbFBL&#10;AQItABQABgAIAAAAIQA4/SH/1gAAAJQBAAALAAAAAAAAAAAAAAAAAC8BAABfcmVscy8ucmVsc1BL&#10;AQItABQABgAIAAAAIQCD61VqIgIAAH8EAAAOAAAAAAAAAAAAAAAAAC4CAABkcnMvZTJvRG9jLnht&#10;bFBLAQItABQABgAIAAAAIQASDtgq3gAAAAoBAAAPAAAAAAAAAAAAAAAAAHwEAABkcnMvZG93bnJl&#10;di54bWxQSwUGAAAAAAQABADzAAAAhwUAAAAA&#10;" path="m,l5563235,e" filled="f" strokeweight=".25289mm">
                <v:path arrowok="t"/>
                <w10:wrap type="topAndBottom" anchorx="page"/>
              </v:shape>
            </w:pict>
          </mc:Fallback>
        </mc:AlternateContent>
      </w:r>
    </w:p>
    <w:p w:rsidR="005608AC" w:rsidRDefault="000A5928">
      <w:pPr>
        <w:spacing w:before="22"/>
        <w:ind w:left="118"/>
        <w:rPr>
          <w:sz w:val="18"/>
        </w:rPr>
      </w:pPr>
      <w:r>
        <w:rPr>
          <w:sz w:val="18"/>
        </w:rPr>
        <w:t>Name</w:t>
      </w:r>
      <w:r>
        <w:rPr>
          <w:spacing w:val="-2"/>
          <w:sz w:val="18"/>
        </w:rPr>
        <w:t xml:space="preserve"> </w:t>
      </w:r>
      <w:r>
        <w:rPr>
          <w:sz w:val="18"/>
        </w:rPr>
        <w:t>des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Bevollmächtigten</w:t>
      </w:r>
    </w:p>
    <w:p w:rsidR="005608AC" w:rsidRDefault="000A5928">
      <w:pPr>
        <w:pStyle w:val="Textkrper"/>
        <w:spacing w:before="116"/>
        <w:ind w:left="118"/>
      </w:pPr>
      <w:r>
        <w:rPr>
          <w:spacing w:val="-5"/>
        </w:rPr>
        <w:t>für</w:t>
      </w:r>
    </w:p>
    <w:p w:rsidR="005608AC" w:rsidRDefault="005608AC">
      <w:pPr>
        <w:pStyle w:val="Textkrper"/>
        <w:rPr>
          <w:sz w:val="20"/>
        </w:rPr>
      </w:pPr>
    </w:p>
    <w:p w:rsidR="005608AC" w:rsidRDefault="000A5928">
      <w:pPr>
        <w:pStyle w:val="Textkrper"/>
        <w:spacing w:before="119"/>
        <w:rPr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245877</wp:posOffset>
                </wp:positionV>
                <wp:extent cx="55664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6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6410">
                              <a:moveTo>
                                <a:pt x="0" y="0"/>
                              </a:moveTo>
                              <a:lnTo>
                                <a:pt x="556633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6B994" id="Graphic 5" o:spid="_x0000_s1026" style="position:absolute;margin-left:70.95pt;margin-top:19.35pt;width:438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6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WtJgIAAH8EAAAOAAAAZHJzL2Uyb0RvYy54bWysVMFu2zAMvQ/YPwi6L07SJluNOMXQoMWA&#10;oivQDDsrshwLkyVNVGL370fKdpJ2t2E+CJT4RPLxUV7ddo1hRxVAO1vw2WTKmbLSldruC/5je//p&#10;C2cQhS2FcVYV/FUBv11//LBqfa7mrnamVIFhEAt56wtex+jzLANZq0bAxHll0Vm50IiI27DPyiBa&#10;jN6YbD6dLrPWhdIHJxUAnm56J1+n+FWlZPxeVaAiMwXH2mJaQ1p3tGbrlcj3Qfhay6EM8Q9VNEJb&#10;THoKtRFRsEPQf4VqtAwOXBUn0jWZqyotVeKAbGbTd2xeauFV4oLNAX9qE/y/sPLp+ByYLgu+4MyK&#10;BiV6GLqxoOa0HnLEvPjnQPTAPzr5C9CRvfHQBgZMV4WGsEiOdanTr6dOqy4yiYeLxXJ5PUNBJPpm&#10;889JiEzk4115gPigXIojjo8Qe53K0RL1aMnOjmZAtUlnk3SOnKHOgTPUedfr7EWke1Qcmaw9F0Jn&#10;jTuqrUve+K5yLO3sNfYSRVSurm44G1kitkegQWmwV72RUqN9Sc5YquJmNr1O4wPO6PJeG0NVQNjv&#10;7kxgR0HDmz7igRHewHyAuBFQ97jkGmDGDjr10pBIO1e+ouAtalxw+H0QQXFmvlkcKXoeoxFGYzca&#10;IZo7lx5RahDm3HY/RfCM0hc8orJPbhxYkY+iEfUTlm5a9/UQXaVJ0TRDfUXDBqc8ERxeJD2jy31C&#10;nf8b6z8AAAD//wMAUEsDBBQABgAIAAAAIQB7/EWL3wAAAAoBAAAPAAAAZHJzL2Rvd25yZXYueG1s&#10;TI/BTsMwDIbvSLxDZCQuiCUdUNrSdEKgcdmFFSQ4ZolpKxqna7KtvD3pCY6//en353I12Z4dcfSd&#10;IwnJQgBD0s501Eh4f1tfZ8B8UGRU7wgl/KCHVXV+VqrCuBNt8ViHhsUS8oWS0IYwFJx73aJVfuEG&#10;pLj7cqNVIcax4WZUp1hue74UIuVWdRQvtGrApxb1d32wEl6fP2t9tQwvqdvSOhd6n24+9lJeXkyP&#10;D8ACTuEPhlk/qkMVnXbuQMazPubbJI+ohJvsHtgMiCS7A7abJznwquT/X6h+AQAA//8DAFBLAQIt&#10;ABQABgAIAAAAIQC2gziS/gAAAOEBAAATAAAAAAAAAAAAAAAAAAAAAABbQ29udGVudF9UeXBlc10u&#10;eG1sUEsBAi0AFAAGAAgAAAAhADj9If/WAAAAlAEAAAsAAAAAAAAAAAAAAAAALwEAAF9yZWxzLy5y&#10;ZWxzUEsBAi0AFAAGAAgAAAAhAN84ha0mAgAAfwQAAA4AAAAAAAAAAAAAAAAALgIAAGRycy9lMm9E&#10;b2MueG1sUEsBAi0AFAAGAAgAAAAhAHv8RYvfAAAACgEAAA8AAAAAAAAAAAAAAAAAgAQAAGRycy9k&#10;b3ducmV2LnhtbFBLBQYAAAAABAAEAPMAAACMBQAAAAA=&#10;" path="m,l5566339,e" filled="f" strokeweight=".25289mm">
                <v:path arrowok="t"/>
                <w10:wrap type="topAndBottom" anchorx="page"/>
              </v:shape>
            </w:pict>
          </mc:Fallback>
        </mc:AlternateContent>
      </w:r>
    </w:p>
    <w:p w:rsidR="005608AC" w:rsidRDefault="000A5928">
      <w:pPr>
        <w:spacing w:before="22"/>
        <w:ind w:left="159"/>
        <w:jc w:val="both"/>
        <w:rPr>
          <w:sz w:val="18"/>
        </w:rPr>
      </w:pPr>
      <w:r>
        <w:rPr>
          <w:sz w:val="18"/>
        </w:rPr>
        <w:t>Name</w:t>
      </w:r>
      <w:r>
        <w:rPr>
          <w:spacing w:val="-9"/>
          <w:sz w:val="18"/>
        </w:rPr>
        <w:t xml:space="preserve"> </w:t>
      </w:r>
      <w:r>
        <w:rPr>
          <w:sz w:val="18"/>
        </w:rPr>
        <w:t>des</w:t>
      </w:r>
      <w:r>
        <w:rPr>
          <w:spacing w:val="-7"/>
          <w:sz w:val="18"/>
        </w:rPr>
        <w:t xml:space="preserve"> </w:t>
      </w:r>
      <w:r>
        <w:rPr>
          <w:sz w:val="18"/>
        </w:rPr>
        <w:t>Zuwendungsempfängers</w:t>
      </w:r>
      <w:r>
        <w:rPr>
          <w:spacing w:val="-6"/>
          <w:sz w:val="18"/>
        </w:rPr>
        <w:t xml:space="preserve"> </w:t>
      </w:r>
      <w:r>
        <w:rPr>
          <w:sz w:val="18"/>
        </w:rPr>
        <w:t>(Kommune/Stadt/Landkreis/xx),</w:t>
      </w:r>
      <w:r>
        <w:rPr>
          <w:spacing w:val="-5"/>
          <w:sz w:val="18"/>
        </w:rPr>
        <w:t xml:space="preserve"> </w:t>
      </w:r>
      <w:r>
        <w:rPr>
          <w:sz w:val="18"/>
        </w:rPr>
        <w:t>E-</w:t>
      </w:r>
      <w:r>
        <w:rPr>
          <w:spacing w:val="-2"/>
          <w:sz w:val="18"/>
        </w:rPr>
        <w:t>Aktennummer</w:t>
      </w:r>
    </w:p>
    <w:p w:rsidR="005608AC" w:rsidRDefault="005608AC">
      <w:pPr>
        <w:pStyle w:val="Textkrper"/>
        <w:spacing w:before="100"/>
        <w:rPr>
          <w:sz w:val="18"/>
        </w:rPr>
      </w:pPr>
    </w:p>
    <w:p w:rsidR="005608AC" w:rsidRDefault="000A5928">
      <w:pPr>
        <w:spacing w:before="1" w:line="288" w:lineRule="auto"/>
        <w:ind w:left="118" w:right="112"/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53536" behindDoc="1" locked="0" layoutInCell="1" allowOverlap="1">
                <wp:simplePos x="0" y="0"/>
                <wp:positionH relativeFrom="page">
                  <wp:posOffset>2539619</wp:posOffset>
                </wp:positionH>
                <wp:positionV relativeFrom="paragraph">
                  <wp:posOffset>145793</wp:posOffset>
                </wp:positionV>
                <wp:extent cx="35560" cy="76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7620">
                              <a:moveTo>
                                <a:pt x="3505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5051" y="7620"/>
                              </a:lnTo>
                              <a:lnTo>
                                <a:pt x="35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E92F8" id="Graphic 6" o:spid="_x0000_s1026" style="position:absolute;margin-left:199.95pt;margin-top:11.5pt;width:2.8pt;height:.6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AgLAIAANcEAAAOAAAAZHJzL2Uyb0RvYy54bWysVMFu2zAMvQ/YPwi6L05SJBuMOMXQosWA&#10;oivQFDsrshwbk0VNVOLk70fJluNtpw3zQabEJ5qPj/Tm9txqdlIOGzAFX8zmnCkjoWzMoeBvu4cP&#10;nzhDL0wpNBhV8ItCfrt9/27T2VwtoQZdKscoiMG8swWvvbd5lqGsVStwBlYZclbgWuFp6w5Z6URH&#10;0VudLefzddaBK60DqRDp9L538m2MX1VK+q9VhcozXXDKzcfVxXUf1my7EfnBCVs3ckhD/EMWrWgM&#10;fXQMdS+8YEfX/BGqbaQDhMrPJLQZVFUjVeRAbBbz39i81sKqyIWKg3YsE/6/sPL59OJYUxZ8zZkR&#10;LUn0OFRjHYrTWcwJ82pfXKCH9gnkdyRH9osnbHDAnCvXBiyRY+dY6ctYaXX2TNLhzWq1JjkkeT6u&#10;l1GGTOTppjyif1QQo4jTE/pepTJZok6WPJtkOtI6qKyjyp4zUtlxRirve5Wt8OFeSC2YrBvTqIcs&#10;gquFk9pBBPmQ/s1qvlpwlihQlleENlMk8Zmgki+9bYzWYyaUkzu9e9j1o38BTVVMoaQGVEGpnu9o&#10;xBrQ4bTKCLopHxqtA3F0h/2dduwkwtDEJ1SQrkxgUf9e8iD+HsoLNVJHvVNw/HEUTnGmvxhq1TB2&#10;yXDJ2CfDeX0HcThjzR363fmbcJZZMgvuqWOeIQ2CyFM7BFIjNtw08PnooWpCr8Tc+oyGDU1PJDBM&#10;ehjP6T6irv+j7U8AAAD//wMAUEsDBBQABgAIAAAAIQAHfH/Y3gAAAAkBAAAPAAAAZHJzL2Rvd25y&#10;ZXYueG1sTI/BTsMwDIbvSLxDZCRuLF23IVqaTgMxDkgcGH2ArPHaqolTmnQrb485wdH2p9/fX2xn&#10;Z8UZx9B5UrBcJCCQam86ahRUn/u7BxAhajLaekIF3xhgW15fFTo3/kIfeD7ERnAIhVwraGMccilD&#10;3aLTYeEHJL6d/Oh05HFspBn1hcOdlWmS3EunO+IPrR7wucW6P0xOwd73dlf1dnqN2XuFzctb+HrS&#10;St3ezLtHEBHn+AfDrz6rQ8lORz+RCcIqWGVZxqiCdMWdGFgnmw2IIy/WKciykP8blD8AAAD//wMA&#10;UEsBAi0AFAAGAAgAAAAhALaDOJL+AAAA4QEAABMAAAAAAAAAAAAAAAAAAAAAAFtDb250ZW50X1R5&#10;cGVzXS54bWxQSwECLQAUAAYACAAAACEAOP0h/9YAAACUAQAACwAAAAAAAAAAAAAAAAAvAQAAX3Jl&#10;bHMvLnJlbHNQSwECLQAUAAYACAAAACEALSwwICwCAADXBAAADgAAAAAAAAAAAAAAAAAuAgAAZHJz&#10;L2Uyb0RvYy54bWxQSwECLQAUAAYACAAAACEAB3x/2N4AAAAJAQAADwAAAAAAAAAAAAAAAACGBAAA&#10;ZHJzL2Rvd25yZXYueG1sUEsFBgAAAAAEAAQA8wAAAJEFAAAAAA==&#10;" path="m35051,l,,,7620r35051,l35051,xe" fillcolor="black" stroked="f">
                <v:path arrowok="t"/>
                <w10:wrap anchorx="page"/>
              </v:shape>
            </w:pict>
          </mc:Fallback>
        </mc:AlternateContent>
      </w:r>
      <w:r>
        <w:t xml:space="preserve">dass das finale Angebot des </w:t>
      </w:r>
      <w:r>
        <w:rPr>
          <w:sz w:val="18"/>
        </w:rPr>
        <w:t>(</w:t>
      </w:r>
      <w:r>
        <w:t xml:space="preserve">Name des Betreibers, der </w:t>
      </w:r>
      <w:proofErr w:type="spellStart"/>
      <w:r>
        <w:t>bezuschlagt</w:t>
      </w:r>
      <w:proofErr w:type="spellEnd"/>
      <w:r>
        <w:t xml:space="preserve"> werden soll)</w:t>
      </w:r>
      <w:r>
        <w:rPr>
          <w:spacing w:val="-4"/>
        </w:rPr>
        <w:t xml:space="preserve"> </w:t>
      </w:r>
      <w:r>
        <w:t xml:space="preserve">vom TT.MM.JJJJ die nachfolgenden </w:t>
      </w:r>
      <w:r>
        <w:rPr>
          <w:b/>
        </w:rPr>
        <w:t xml:space="preserve">Mindestangaben nach §§ 5 Abs. 6, 6 Abs. 2 NGA-Rahmenregelung </w:t>
      </w:r>
      <w:r>
        <w:t>enthält:</w:t>
      </w:r>
    </w:p>
    <w:p w:rsidR="005608AC" w:rsidRDefault="000A5928">
      <w:pPr>
        <w:pStyle w:val="Listenabsatz"/>
        <w:numPr>
          <w:ilvl w:val="0"/>
          <w:numId w:val="1"/>
        </w:numPr>
        <w:tabs>
          <w:tab w:val="left" w:pos="684"/>
        </w:tabs>
        <w:spacing w:before="121"/>
        <w:ind w:left="684" w:hanging="354"/>
        <w:jc w:val="both"/>
      </w:pPr>
      <w:r>
        <w:rPr>
          <w:spacing w:val="-2"/>
        </w:rPr>
        <w:t>Angaben</w:t>
      </w:r>
      <w:r>
        <w:rPr>
          <w:spacing w:val="-3"/>
        </w:rPr>
        <w:t xml:space="preserve"> </w:t>
      </w:r>
      <w:r>
        <w:rPr>
          <w:spacing w:val="-2"/>
        </w:rPr>
        <w:t>zur</w:t>
      </w:r>
      <w:r>
        <w:t xml:space="preserve"> </w:t>
      </w:r>
      <w:r>
        <w:rPr>
          <w:spacing w:val="-2"/>
        </w:rPr>
        <w:t>Zuverlässigkeit</w:t>
      </w:r>
      <w:r>
        <w:t xml:space="preserve"> </w:t>
      </w:r>
      <w:r>
        <w:rPr>
          <w:spacing w:val="-2"/>
        </w:rPr>
        <w:t>und</w:t>
      </w:r>
      <w:r>
        <w:rPr>
          <w:spacing w:val="-1"/>
        </w:rPr>
        <w:t xml:space="preserve"> </w:t>
      </w:r>
      <w:r>
        <w:rPr>
          <w:spacing w:val="-2"/>
        </w:rPr>
        <w:t>Hochwertigkeit</w:t>
      </w:r>
      <w:r>
        <w:rPr>
          <w:spacing w:val="-1"/>
        </w:rPr>
        <w:t xml:space="preserve"> </w:t>
      </w:r>
      <w:r>
        <w:rPr>
          <w:spacing w:val="-2"/>
        </w:rPr>
        <w:t>der</w:t>
      </w:r>
      <w:r>
        <w:t xml:space="preserve"> </w:t>
      </w:r>
      <w:r>
        <w:rPr>
          <w:spacing w:val="-2"/>
        </w:rPr>
        <w:t>technischen</w:t>
      </w:r>
      <w:r>
        <w:rPr>
          <w:spacing w:val="-1"/>
        </w:rPr>
        <w:t xml:space="preserve"> </w:t>
      </w:r>
      <w:r>
        <w:rPr>
          <w:spacing w:val="-2"/>
        </w:rPr>
        <w:t>Lösungen</w:t>
      </w:r>
      <w:r>
        <w:t xml:space="preserve"> </w:t>
      </w:r>
      <w:r>
        <w:rPr>
          <w:spacing w:val="-2"/>
        </w:rPr>
        <w:t>(NGA-Netzfähigkeit),</w:t>
      </w:r>
    </w:p>
    <w:p w:rsidR="005608AC" w:rsidRDefault="000A5928">
      <w:pPr>
        <w:pStyle w:val="Listenabsatz"/>
        <w:numPr>
          <w:ilvl w:val="0"/>
          <w:numId w:val="1"/>
        </w:numPr>
        <w:tabs>
          <w:tab w:val="left" w:pos="685"/>
        </w:tabs>
        <w:spacing w:before="58"/>
        <w:ind w:right="111" w:hanging="360"/>
        <w:jc w:val="both"/>
      </w:pPr>
      <w:r>
        <w:t>Angaben zur geplanten Art und Weise der Erfüllung der Verpflichtung zur Herstellung eines offenen</w:t>
      </w:r>
      <w:r>
        <w:rPr>
          <w:spacing w:val="-12"/>
        </w:rPr>
        <w:t xml:space="preserve"> </w:t>
      </w:r>
      <w:r>
        <w:t>und</w:t>
      </w:r>
      <w:r>
        <w:rPr>
          <w:spacing w:val="-12"/>
        </w:rPr>
        <w:t xml:space="preserve"> </w:t>
      </w:r>
      <w:r>
        <w:t>diskriminierungsfreien</w:t>
      </w:r>
      <w:r>
        <w:rPr>
          <w:spacing w:val="-12"/>
        </w:rPr>
        <w:t xml:space="preserve"> </w:t>
      </w:r>
      <w:r>
        <w:t>Zugangs</w:t>
      </w:r>
      <w:r>
        <w:rPr>
          <w:spacing w:val="-11"/>
        </w:rPr>
        <w:t xml:space="preserve"> </w:t>
      </w:r>
      <w:r>
        <w:t>(auf</w:t>
      </w:r>
      <w:r>
        <w:rPr>
          <w:spacing w:val="-12"/>
        </w:rPr>
        <w:t xml:space="preserve"> </w:t>
      </w:r>
      <w:r>
        <w:t>Vorleistungsebene)</w:t>
      </w:r>
      <w:r>
        <w:rPr>
          <w:spacing w:val="-11"/>
        </w:rPr>
        <w:t xml:space="preserve"> </w:t>
      </w:r>
      <w:r>
        <w:t>einschließlich</w:t>
      </w:r>
      <w:r>
        <w:rPr>
          <w:spacing w:val="-12"/>
        </w:rPr>
        <w:t xml:space="preserve"> </w:t>
      </w:r>
      <w:r>
        <w:t>indikativer</w:t>
      </w:r>
      <w:r>
        <w:rPr>
          <w:spacing w:val="-13"/>
        </w:rPr>
        <w:t xml:space="preserve"> </w:t>
      </w:r>
      <w:r>
        <w:t>Angabe möglicher Vorleistungspreise,</w:t>
      </w:r>
    </w:p>
    <w:p w:rsidR="005608AC" w:rsidRDefault="000A5928">
      <w:pPr>
        <w:pStyle w:val="Listenabsatz"/>
        <w:numPr>
          <w:ilvl w:val="0"/>
          <w:numId w:val="1"/>
        </w:numPr>
        <w:tabs>
          <w:tab w:val="left" w:pos="684"/>
        </w:tabs>
        <w:spacing w:before="61"/>
        <w:ind w:left="684" w:hanging="359"/>
        <w:jc w:val="both"/>
      </w:pPr>
      <w:r>
        <w:rPr>
          <w:spacing w:val="-2"/>
        </w:rPr>
        <w:t>Angaben</w:t>
      </w:r>
      <w:r>
        <w:rPr>
          <w:spacing w:val="-4"/>
        </w:rPr>
        <w:t xml:space="preserve"> </w:t>
      </w:r>
      <w:r>
        <w:rPr>
          <w:spacing w:val="-2"/>
        </w:rPr>
        <w:t>zu Ort,</w:t>
      </w:r>
      <w:r>
        <w:t xml:space="preserve"> </w:t>
      </w:r>
      <w:r>
        <w:rPr>
          <w:spacing w:val="-2"/>
        </w:rPr>
        <w:t>Art</w:t>
      </w:r>
      <w:r>
        <w:t xml:space="preserve"> </w:t>
      </w:r>
      <w:r>
        <w:rPr>
          <w:spacing w:val="-2"/>
        </w:rPr>
        <w:t>und Umfang</w:t>
      </w:r>
      <w:r>
        <w:rPr>
          <w:spacing w:val="-1"/>
        </w:rPr>
        <w:t xml:space="preserve"> </w:t>
      </w:r>
      <w:r>
        <w:rPr>
          <w:spacing w:val="-2"/>
        </w:rPr>
        <w:t>der</w:t>
      </w:r>
      <w:r>
        <w:rPr>
          <w:spacing w:val="-4"/>
        </w:rPr>
        <w:t xml:space="preserve"> </w:t>
      </w:r>
      <w:r>
        <w:rPr>
          <w:spacing w:val="-2"/>
        </w:rPr>
        <w:t>erforderlichen</w:t>
      </w:r>
      <w:r>
        <w:rPr>
          <w:spacing w:val="-4"/>
        </w:rPr>
        <w:t xml:space="preserve"> </w:t>
      </w:r>
      <w:r>
        <w:rPr>
          <w:spacing w:val="-2"/>
        </w:rPr>
        <w:t>Leistungen einschließlich</w:t>
      </w:r>
      <w:r>
        <w:rPr>
          <w:spacing w:val="-3"/>
        </w:rPr>
        <w:t xml:space="preserve"> </w:t>
      </w:r>
      <w:r>
        <w:rPr>
          <w:spacing w:val="-2"/>
        </w:rPr>
        <w:t>Kostenkalkulation,</w:t>
      </w:r>
    </w:p>
    <w:p w:rsidR="005608AC" w:rsidRDefault="000A5928">
      <w:pPr>
        <w:pStyle w:val="Listenabsatz"/>
        <w:numPr>
          <w:ilvl w:val="0"/>
          <w:numId w:val="1"/>
        </w:numPr>
        <w:tabs>
          <w:tab w:val="left" w:pos="684"/>
        </w:tabs>
        <w:ind w:left="684" w:hanging="359"/>
        <w:jc w:val="both"/>
      </w:pPr>
      <w:r>
        <w:t>Informationen</w:t>
      </w:r>
      <w:r>
        <w:rPr>
          <w:spacing w:val="-11"/>
        </w:rPr>
        <w:t xml:space="preserve"> </w:t>
      </w:r>
      <w:r>
        <w:t>zur</w:t>
      </w:r>
      <w:r>
        <w:rPr>
          <w:spacing w:val="-6"/>
        </w:rPr>
        <w:t xml:space="preserve"> </w:t>
      </w:r>
      <w:r>
        <w:t>zu</w:t>
      </w:r>
      <w:r>
        <w:rPr>
          <w:spacing w:val="-8"/>
        </w:rPr>
        <w:t xml:space="preserve"> </w:t>
      </w:r>
      <w:r>
        <w:t>errichtenden</w:t>
      </w:r>
      <w:r>
        <w:rPr>
          <w:spacing w:val="-5"/>
        </w:rPr>
        <w:t xml:space="preserve"> </w:t>
      </w:r>
      <w:r>
        <w:t>NGA-</w:t>
      </w:r>
      <w:r>
        <w:rPr>
          <w:spacing w:val="-2"/>
        </w:rPr>
        <w:t>Breitbandinfrastruktur,</w:t>
      </w:r>
    </w:p>
    <w:p w:rsidR="005608AC" w:rsidRDefault="000A5928">
      <w:pPr>
        <w:pStyle w:val="Listenabsatz"/>
        <w:numPr>
          <w:ilvl w:val="0"/>
          <w:numId w:val="1"/>
        </w:numPr>
        <w:tabs>
          <w:tab w:val="left" w:pos="684"/>
        </w:tabs>
        <w:ind w:left="684" w:hanging="359"/>
        <w:jc w:val="both"/>
      </w:pPr>
      <w:r>
        <w:t>die</w:t>
      </w:r>
      <w:r>
        <w:rPr>
          <w:spacing w:val="-7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t>Netzaufbau</w:t>
      </w:r>
      <w:r>
        <w:rPr>
          <w:spacing w:val="-5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-betrieb</w:t>
      </w:r>
      <w:r>
        <w:rPr>
          <w:spacing w:val="-4"/>
        </w:rPr>
        <w:t xml:space="preserve"> </w:t>
      </w:r>
      <w:r>
        <w:t>kalkulierten</w:t>
      </w:r>
      <w:r>
        <w:rPr>
          <w:spacing w:val="-7"/>
        </w:rPr>
        <w:t xml:space="preserve"> </w:t>
      </w:r>
      <w:r>
        <w:t>Kosten</w:t>
      </w:r>
      <w:r>
        <w:rPr>
          <w:spacing w:val="-7"/>
        </w:rPr>
        <w:t xml:space="preserve"> </w:t>
      </w:r>
      <w:r>
        <w:t>(einschließlich</w:t>
      </w:r>
      <w:r>
        <w:rPr>
          <w:spacing w:val="-4"/>
        </w:rPr>
        <w:t xml:space="preserve"> </w:t>
      </w:r>
      <w:r>
        <w:rPr>
          <w:spacing w:val="-2"/>
        </w:rPr>
        <w:t>Finanzierungskosten),</w:t>
      </w:r>
    </w:p>
    <w:p w:rsidR="005608AC" w:rsidRDefault="000A5928">
      <w:pPr>
        <w:pStyle w:val="Listenabsatz"/>
        <w:numPr>
          <w:ilvl w:val="0"/>
          <w:numId w:val="1"/>
        </w:numPr>
        <w:tabs>
          <w:tab w:val="left" w:pos="683"/>
        </w:tabs>
        <w:ind w:left="683" w:hanging="358"/>
        <w:jc w:val="both"/>
      </w:pPr>
      <w:r>
        <w:t>vorhandenes</w:t>
      </w:r>
      <w:r>
        <w:rPr>
          <w:spacing w:val="-10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erwartetes</w:t>
      </w:r>
      <w:r>
        <w:rPr>
          <w:spacing w:val="-6"/>
        </w:rPr>
        <w:t xml:space="preserve"> </w:t>
      </w:r>
      <w:r>
        <w:t>Kundenpotenzial</w:t>
      </w:r>
      <w:r>
        <w:rPr>
          <w:spacing w:val="-8"/>
        </w:rPr>
        <w:t xml:space="preserve"> </w:t>
      </w:r>
      <w:r>
        <w:t>sowie</w:t>
      </w:r>
      <w:r>
        <w:rPr>
          <w:spacing w:val="-9"/>
        </w:rPr>
        <w:t xml:space="preserve"> </w:t>
      </w:r>
      <w:r>
        <w:t>daraus</w:t>
      </w:r>
      <w:r>
        <w:rPr>
          <w:spacing w:val="-8"/>
        </w:rPr>
        <w:t xml:space="preserve"> </w:t>
      </w:r>
      <w:r>
        <w:t>abzuleitendes</w:t>
      </w:r>
      <w:r>
        <w:rPr>
          <w:spacing w:val="-8"/>
        </w:rPr>
        <w:t xml:space="preserve"> </w:t>
      </w:r>
      <w:r>
        <w:rPr>
          <w:spacing w:val="-2"/>
        </w:rPr>
        <w:t>Umsatzpotenzial,</w:t>
      </w:r>
    </w:p>
    <w:p w:rsidR="005608AC" w:rsidRDefault="000A5928">
      <w:pPr>
        <w:pStyle w:val="Listenabsatz"/>
        <w:numPr>
          <w:ilvl w:val="0"/>
          <w:numId w:val="1"/>
        </w:numPr>
        <w:tabs>
          <w:tab w:val="left" w:pos="684"/>
        </w:tabs>
        <w:spacing w:before="61"/>
        <w:ind w:left="684" w:hanging="359"/>
        <w:jc w:val="both"/>
      </w:pPr>
      <w:r>
        <w:t>erwartete</w:t>
      </w:r>
      <w:r>
        <w:rPr>
          <w:spacing w:val="-8"/>
        </w:rPr>
        <w:t xml:space="preserve"> </w:t>
      </w:r>
      <w:r>
        <w:t>Einnahmen</w:t>
      </w:r>
      <w:r>
        <w:rPr>
          <w:spacing w:val="-4"/>
        </w:rPr>
        <w:t xml:space="preserve"> </w:t>
      </w:r>
      <w:r>
        <w:t>aus</w:t>
      </w:r>
      <w:r>
        <w:rPr>
          <w:spacing w:val="-7"/>
        </w:rPr>
        <w:t xml:space="preserve"> </w:t>
      </w:r>
      <w:r>
        <w:t>Vermarktung</w:t>
      </w:r>
      <w:r>
        <w:rPr>
          <w:spacing w:val="-5"/>
        </w:rPr>
        <w:t xml:space="preserve"> </w:t>
      </w:r>
      <w:r>
        <w:t>von</w:t>
      </w:r>
      <w:r>
        <w:rPr>
          <w:spacing w:val="-4"/>
        </w:rPr>
        <w:t xml:space="preserve"> </w:t>
      </w:r>
      <w:r>
        <w:rPr>
          <w:spacing w:val="-2"/>
        </w:rPr>
        <w:t>Vorleistungsprodukten,</w:t>
      </w:r>
    </w:p>
    <w:p w:rsidR="005608AC" w:rsidRDefault="000A5928">
      <w:pPr>
        <w:pStyle w:val="Listenabsatz"/>
        <w:numPr>
          <w:ilvl w:val="0"/>
          <w:numId w:val="1"/>
        </w:numPr>
        <w:tabs>
          <w:tab w:val="left" w:pos="684"/>
        </w:tabs>
        <w:spacing w:before="61"/>
        <w:ind w:left="684" w:hanging="359"/>
        <w:jc w:val="both"/>
      </w:pPr>
      <w:r>
        <w:t>nach</w:t>
      </w:r>
      <w:r>
        <w:rPr>
          <w:spacing w:val="-7"/>
        </w:rPr>
        <w:t xml:space="preserve"> </w:t>
      </w:r>
      <w:r>
        <w:t>Zuschlag</w:t>
      </w:r>
      <w:r>
        <w:rPr>
          <w:spacing w:val="-6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Umsetzung</w:t>
      </w:r>
      <w:r>
        <w:rPr>
          <w:spacing w:val="-5"/>
        </w:rPr>
        <w:t xml:space="preserve"> </w:t>
      </w:r>
      <w:r>
        <w:t>angebotene</w:t>
      </w:r>
      <w:r>
        <w:rPr>
          <w:spacing w:val="-5"/>
        </w:rPr>
        <w:t xml:space="preserve"> </w:t>
      </w:r>
      <w:r>
        <w:t>Dienste</w:t>
      </w:r>
      <w:r>
        <w:rPr>
          <w:spacing w:val="-6"/>
        </w:rPr>
        <w:t xml:space="preserve"> </w:t>
      </w:r>
      <w:r>
        <w:t>sowie</w:t>
      </w:r>
      <w:r>
        <w:rPr>
          <w:spacing w:val="-3"/>
        </w:rPr>
        <w:t xml:space="preserve"> </w:t>
      </w:r>
      <w:r>
        <w:rPr>
          <w:spacing w:val="-2"/>
        </w:rPr>
        <w:t>Erstproduktangebote.</w:t>
      </w:r>
    </w:p>
    <w:p w:rsidR="005608AC" w:rsidRDefault="005608AC">
      <w:pPr>
        <w:pStyle w:val="Textkrper"/>
        <w:spacing w:before="262"/>
      </w:pPr>
    </w:p>
    <w:p w:rsidR="005608AC" w:rsidRDefault="000A5928">
      <w:pPr>
        <w:ind w:left="118"/>
        <w:jc w:val="both"/>
        <w:rPr>
          <w:b/>
          <w:sz w:val="24"/>
        </w:rPr>
      </w:pPr>
      <w:r>
        <w:rPr>
          <w:b/>
          <w:sz w:val="24"/>
        </w:rPr>
        <w:t>Versicherung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Rechtmäßigkeit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durchgeführten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Auswahlverfahrens</w:t>
      </w:r>
    </w:p>
    <w:p w:rsidR="005608AC" w:rsidRDefault="000A5928" w:rsidP="0013612A">
      <w:pPr>
        <w:pStyle w:val="Textkrper"/>
        <w:suppressAutoHyphens/>
        <w:spacing w:before="179" w:line="288" w:lineRule="auto"/>
        <w:ind w:left="119" w:right="108"/>
        <w:jc w:val="both"/>
      </w:pPr>
      <w:r>
        <w:t>Ich versichere, dass (Name des Zuwendungsempfängers) als öffentlicher Auftraggeber das Auswahlverfahren</w:t>
      </w:r>
      <w:r>
        <w:rPr>
          <w:spacing w:val="-3"/>
        </w:rPr>
        <w:t xml:space="preserve"> </w:t>
      </w:r>
      <w:r>
        <w:t>(Bezeichnung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Auswahlverfahrens)</w:t>
      </w:r>
      <w:r>
        <w:rPr>
          <w:spacing w:val="-11"/>
        </w:rPr>
        <w:t xml:space="preserve"> </w:t>
      </w:r>
      <w:r>
        <w:t>rechtmäßig</w:t>
      </w:r>
      <w:r>
        <w:rPr>
          <w:spacing w:val="-3"/>
        </w:rPr>
        <w:t xml:space="preserve"> </w:t>
      </w:r>
      <w:r>
        <w:t>unter</w:t>
      </w:r>
      <w:r>
        <w:rPr>
          <w:spacing w:val="-3"/>
        </w:rPr>
        <w:t xml:space="preserve"> </w:t>
      </w:r>
      <w:r>
        <w:t>Beachtung</w:t>
      </w:r>
      <w:r>
        <w:rPr>
          <w:spacing w:val="-4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Einhaltung</w:t>
      </w:r>
      <w:r>
        <w:rPr>
          <w:spacing w:val="-4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geltenden gesetzlichen Re</w:t>
      </w:r>
      <w:bookmarkStart w:id="0" w:name="_GoBack"/>
      <w:bookmarkEnd w:id="0"/>
      <w:r>
        <w:t>gularien und der Vergabegrundsätze durchgeführt hat. Im gesamten o.g. Auswahlverfahren</w:t>
      </w:r>
      <w:r>
        <w:rPr>
          <w:spacing w:val="-1"/>
        </w:rPr>
        <w:t xml:space="preserve"> </w:t>
      </w:r>
      <w:r>
        <w:t>wurden</w:t>
      </w:r>
      <w:r>
        <w:rPr>
          <w:spacing w:val="-1"/>
        </w:rPr>
        <w:t xml:space="preserve"> </w:t>
      </w:r>
      <w:r>
        <w:t>insbesondere die</w:t>
      </w:r>
      <w:r>
        <w:rPr>
          <w:spacing w:val="-1"/>
        </w:rPr>
        <w:t xml:space="preserve"> </w:t>
      </w:r>
      <w:r>
        <w:t>Grundsätze</w:t>
      </w:r>
      <w:r>
        <w:rPr>
          <w:spacing w:val="-3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Transparenz,</w:t>
      </w:r>
      <w:r>
        <w:rPr>
          <w:spacing w:val="-1"/>
        </w:rPr>
        <w:t xml:space="preserve"> </w:t>
      </w:r>
      <w:r>
        <w:t>der Gleichbehandlung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des freien Wettbewerbs beachtet.</w:t>
      </w:r>
    </w:p>
    <w:p w:rsidR="005608AC" w:rsidRDefault="005608AC">
      <w:pPr>
        <w:pStyle w:val="Textkrper"/>
        <w:rPr>
          <w:sz w:val="20"/>
        </w:rPr>
      </w:pPr>
    </w:p>
    <w:p w:rsidR="005608AC" w:rsidRDefault="000A5928">
      <w:pPr>
        <w:pStyle w:val="Textkrper"/>
        <w:spacing w:before="171"/>
        <w:rPr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278960</wp:posOffset>
                </wp:positionV>
                <wp:extent cx="27838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3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3840">
                              <a:moveTo>
                                <a:pt x="0" y="0"/>
                              </a:moveTo>
                              <a:lnTo>
                                <a:pt x="278380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64CE9" id="Graphic 7" o:spid="_x0000_s1026" style="position:absolute;margin-left:70.95pt;margin-top:21.95pt;width:219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vslJAIAAH8EAAAOAAAAZHJzL2Uyb0RvYy54bWysVMFu2zAMvQ/YPwi6L3ayYkmNOMXQoMWA&#10;oivQDDsrshwbk0WNUmzn70fJdpJ2t2E+CJT4RPLxUV7f9Y1mrUJXg8n5fJZypoyEojaHnP/YPXxa&#10;cea8MIXQYFTOT8rxu83HD+vOZmoBFehCIaMgxmWdzXnlvc2SxMlKNcLNwCpDzhKwEZ62eEgKFB1F&#10;b3SySNMvSQdYWASpnKPT7eDkmxi/LJX038vSKc90zqk2H1eM6z6syWYtsgMKW9VyLEP8QxWNqA0l&#10;PYfaCi/YEeu/QjW1RHBQ+pmEJoGyrKWKHIjNPH3H5rUSVkUu1Bxnz21y/y+sfG5fkNVFzpecGdGQ&#10;RI9jN5ahOZ11GWFe7QsGes4+gfzlyJG88YSNGzF9iU3AEjnWx06fzp1WvWeSDhfL1efVDQkiyTdf&#10;LKMQicimu/Lo/KOCGEe0T84POhWTJarJkr2ZTCS1g8466uw5I52RM9J5P+hshQ/3QnHBZN2lkHDW&#10;QKt2EL3+XeVU2sWrzTUqUkmJysSSsAOCjJCGejUYMTXZ1+S0CVXcztObOD4OdF081FqHKhwe9vca&#10;WSvC8MYv8KAIb2AWnd8KVw246Bph2ow6DdIEkfZQnEjwjjTOuft9FKg4098MjVR4HpOBk7GfDPT6&#10;HuIjig2inLv+p0DLQvqce1L2GaaBFdkkWqB+xoabBr4ePZR1UDTO0FDRuKEpjwTHFxme0fU+oi7/&#10;jc0fAAAA//8DAFBLAwQUAAYACAAAACEA/5Q9RuAAAAAJAQAADwAAAGRycy9kb3ducmV2LnhtbEyP&#10;QUvDQBCF74L/YRnBm93ERGliNkUEISAe2grF2yY7JqnZ2ZjdNvHfO570NLyZx5vvFZvFDuKMk+8d&#10;KYhXEQikxpmeWgVv++ebNQgfNBk9OEIF3+hhU15eFDo3bqYtnnehFRxCPtcKuhDGXErfdGi1X7kR&#10;iW8fbrI6sJxaaSY9c7gd5G0U3Uure+IPnR7xqcPmc3eyCrL3/aF6+XpNq6XahkTOx6w+HJW6vloe&#10;H0AEXMKfGX7xGR1KZqrdiYwXA+s0ztiqIE14suFuHSUgal6kMciykP8blD8AAAD//wMAUEsBAi0A&#10;FAAGAAgAAAAhALaDOJL+AAAA4QEAABMAAAAAAAAAAAAAAAAAAAAAAFtDb250ZW50X1R5cGVzXS54&#10;bWxQSwECLQAUAAYACAAAACEAOP0h/9YAAACUAQAACwAAAAAAAAAAAAAAAAAvAQAAX3JlbHMvLnJl&#10;bHNQSwECLQAUAAYACAAAACEANUb7JSQCAAB/BAAADgAAAAAAAAAAAAAAAAAuAgAAZHJzL2Uyb0Rv&#10;Yy54bWxQSwECLQAUAAYACAAAACEA/5Q9RuAAAAAJAQAADwAAAAAAAAAAAAAAAAB+BAAAZHJzL2Rv&#10;d25yZXYueG1sUEsFBgAAAAAEAAQA8wAAAIsFAAAAAA==&#10;" path="m,l2783800,e" filled="f" strokeweight=".25289mm">
                <v:path arrowok="t"/>
                <w10:wrap type="topAndBottom" anchorx="page"/>
              </v:shape>
            </w:pict>
          </mc:Fallback>
        </mc:AlternateContent>
      </w:r>
    </w:p>
    <w:p w:rsidR="005608AC" w:rsidRDefault="000A5928">
      <w:pPr>
        <w:spacing w:before="75"/>
        <w:ind w:left="118"/>
        <w:rPr>
          <w:sz w:val="18"/>
        </w:rPr>
      </w:pPr>
      <w:r>
        <w:rPr>
          <w:sz w:val="18"/>
        </w:rPr>
        <w:t>Datum,</w:t>
      </w:r>
      <w:r>
        <w:rPr>
          <w:spacing w:val="-5"/>
          <w:sz w:val="18"/>
        </w:rPr>
        <w:t xml:space="preserve"> </w:t>
      </w:r>
      <w:r>
        <w:rPr>
          <w:sz w:val="18"/>
        </w:rPr>
        <w:t>Unterschrift</w:t>
      </w:r>
      <w:r>
        <w:rPr>
          <w:spacing w:val="-2"/>
          <w:sz w:val="18"/>
        </w:rPr>
        <w:t xml:space="preserve"> </w:t>
      </w:r>
      <w:r>
        <w:rPr>
          <w:sz w:val="18"/>
        </w:rPr>
        <w:t>des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Bevollmächtigten</w:t>
      </w:r>
    </w:p>
    <w:p w:rsidR="005608AC" w:rsidRDefault="005608AC">
      <w:pPr>
        <w:pStyle w:val="Textkrper"/>
        <w:rPr>
          <w:sz w:val="18"/>
        </w:rPr>
      </w:pPr>
    </w:p>
    <w:p w:rsidR="005608AC" w:rsidRDefault="005608AC">
      <w:pPr>
        <w:pStyle w:val="Textkrper"/>
        <w:spacing w:before="161"/>
        <w:rPr>
          <w:sz w:val="18"/>
        </w:rPr>
      </w:pPr>
    </w:p>
    <w:p w:rsidR="005608AC" w:rsidRDefault="000A5928">
      <w:pPr>
        <w:ind w:left="118"/>
        <w:rPr>
          <w:sz w:val="18"/>
        </w:rPr>
      </w:pPr>
      <w:r>
        <w:rPr>
          <w:color w:val="A6A6A6"/>
          <w:sz w:val="18"/>
        </w:rPr>
        <w:t>Stand:</w:t>
      </w:r>
      <w:r>
        <w:rPr>
          <w:color w:val="A6A6A6"/>
          <w:spacing w:val="-7"/>
          <w:sz w:val="18"/>
        </w:rPr>
        <w:t xml:space="preserve"> </w:t>
      </w:r>
      <w:r>
        <w:rPr>
          <w:color w:val="A6A6A6"/>
          <w:spacing w:val="-2"/>
          <w:sz w:val="18"/>
        </w:rPr>
        <w:t>2</w:t>
      </w:r>
      <w:r w:rsidR="0013612A">
        <w:rPr>
          <w:color w:val="A6A6A6"/>
          <w:spacing w:val="-2"/>
          <w:sz w:val="18"/>
        </w:rPr>
        <w:t>0</w:t>
      </w:r>
      <w:r>
        <w:rPr>
          <w:color w:val="A6A6A6"/>
          <w:spacing w:val="-2"/>
          <w:sz w:val="18"/>
        </w:rPr>
        <w:t>.</w:t>
      </w:r>
      <w:r w:rsidR="0013612A">
        <w:rPr>
          <w:color w:val="A6A6A6"/>
          <w:spacing w:val="-2"/>
          <w:sz w:val="18"/>
        </w:rPr>
        <w:t>12</w:t>
      </w:r>
      <w:r>
        <w:rPr>
          <w:color w:val="A6A6A6"/>
          <w:spacing w:val="-2"/>
          <w:sz w:val="18"/>
        </w:rPr>
        <w:t>.20</w:t>
      </w:r>
      <w:r w:rsidR="0013612A">
        <w:rPr>
          <w:color w:val="A6A6A6"/>
          <w:spacing w:val="-2"/>
          <w:sz w:val="18"/>
        </w:rPr>
        <w:t>23</w:t>
      </w:r>
    </w:p>
    <w:sectPr w:rsidR="005608AC">
      <w:type w:val="continuous"/>
      <w:pgSz w:w="11900" w:h="16850"/>
      <w:pgMar w:top="6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14899"/>
    <w:multiLevelType w:val="hybridMultilevel"/>
    <w:tmpl w:val="D7A8F524"/>
    <w:lvl w:ilvl="0" w:tplc="2862C3D0">
      <w:start w:val="1"/>
      <w:numFmt w:val="lowerLetter"/>
      <w:lvlText w:val="%1."/>
      <w:lvlJc w:val="left"/>
      <w:pPr>
        <w:ind w:left="685" w:hanging="35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95CC5092">
      <w:numFmt w:val="bullet"/>
      <w:lvlText w:val="•"/>
      <w:lvlJc w:val="left"/>
      <w:pPr>
        <w:ind w:left="1541" w:hanging="356"/>
      </w:pPr>
      <w:rPr>
        <w:rFonts w:hint="default"/>
        <w:lang w:val="de-DE" w:eastAsia="en-US" w:bidi="ar-SA"/>
      </w:rPr>
    </w:lvl>
    <w:lvl w:ilvl="2" w:tplc="796A74B6">
      <w:numFmt w:val="bullet"/>
      <w:lvlText w:val="•"/>
      <w:lvlJc w:val="left"/>
      <w:pPr>
        <w:ind w:left="2403" w:hanging="356"/>
      </w:pPr>
      <w:rPr>
        <w:rFonts w:hint="default"/>
        <w:lang w:val="de-DE" w:eastAsia="en-US" w:bidi="ar-SA"/>
      </w:rPr>
    </w:lvl>
    <w:lvl w:ilvl="3" w:tplc="EA009772">
      <w:numFmt w:val="bullet"/>
      <w:lvlText w:val="•"/>
      <w:lvlJc w:val="left"/>
      <w:pPr>
        <w:ind w:left="3265" w:hanging="356"/>
      </w:pPr>
      <w:rPr>
        <w:rFonts w:hint="default"/>
        <w:lang w:val="de-DE" w:eastAsia="en-US" w:bidi="ar-SA"/>
      </w:rPr>
    </w:lvl>
    <w:lvl w:ilvl="4" w:tplc="768C49B8">
      <w:numFmt w:val="bullet"/>
      <w:lvlText w:val="•"/>
      <w:lvlJc w:val="left"/>
      <w:pPr>
        <w:ind w:left="4127" w:hanging="356"/>
      </w:pPr>
      <w:rPr>
        <w:rFonts w:hint="default"/>
        <w:lang w:val="de-DE" w:eastAsia="en-US" w:bidi="ar-SA"/>
      </w:rPr>
    </w:lvl>
    <w:lvl w:ilvl="5" w:tplc="834216F0">
      <w:numFmt w:val="bullet"/>
      <w:lvlText w:val="•"/>
      <w:lvlJc w:val="left"/>
      <w:pPr>
        <w:ind w:left="4989" w:hanging="356"/>
      </w:pPr>
      <w:rPr>
        <w:rFonts w:hint="default"/>
        <w:lang w:val="de-DE" w:eastAsia="en-US" w:bidi="ar-SA"/>
      </w:rPr>
    </w:lvl>
    <w:lvl w:ilvl="6" w:tplc="4866BEA2">
      <w:numFmt w:val="bullet"/>
      <w:lvlText w:val="•"/>
      <w:lvlJc w:val="left"/>
      <w:pPr>
        <w:ind w:left="5851" w:hanging="356"/>
      </w:pPr>
      <w:rPr>
        <w:rFonts w:hint="default"/>
        <w:lang w:val="de-DE" w:eastAsia="en-US" w:bidi="ar-SA"/>
      </w:rPr>
    </w:lvl>
    <w:lvl w:ilvl="7" w:tplc="D1AC2AE0">
      <w:numFmt w:val="bullet"/>
      <w:lvlText w:val="•"/>
      <w:lvlJc w:val="left"/>
      <w:pPr>
        <w:ind w:left="6713" w:hanging="356"/>
      </w:pPr>
      <w:rPr>
        <w:rFonts w:hint="default"/>
        <w:lang w:val="de-DE" w:eastAsia="en-US" w:bidi="ar-SA"/>
      </w:rPr>
    </w:lvl>
    <w:lvl w:ilvl="8" w:tplc="443043C2">
      <w:numFmt w:val="bullet"/>
      <w:lvlText w:val="•"/>
      <w:lvlJc w:val="left"/>
      <w:pPr>
        <w:ind w:left="7575" w:hanging="356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08AC"/>
    <w:rsid w:val="00081DF8"/>
    <w:rsid w:val="000A5928"/>
    <w:rsid w:val="0013612A"/>
    <w:rsid w:val="0050396A"/>
    <w:rsid w:val="005608AC"/>
    <w:rsid w:val="0060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25EA"/>
  <w15:docId w15:val="{5170B63C-764F-42A3-BE37-61D9C081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ind w:left="59"/>
      <w:jc w:val="center"/>
    </w:pPr>
    <w:rPr>
      <w:b/>
      <w:bCs/>
      <w:sz w:val="26"/>
      <w:szCs w:val="26"/>
      <w:u w:val="single" w:color="000000"/>
    </w:rPr>
  </w:style>
  <w:style w:type="paragraph" w:styleId="Listenabsatz">
    <w:name w:val="List Paragraph"/>
    <w:basedOn w:val="Standard"/>
    <w:uiPriority w:val="1"/>
    <w:qFormat/>
    <w:pPr>
      <w:spacing w:before="60"/>
      <w:ind w:left="684" w:hanging="359"/>
      <w:jc w:val="both"/>
    </w:pPr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396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396A"/>
    <w:rPr>
      <w:rFonts w:ascii="Segoe UI" w:eastAsia="Calibr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1964</Characters>
  <Application>Microsoft Office Word</Application>
  <DocSecurity>0</DocSecurity>
  <Lines>16</Lines>
  <Paragraphs>4</Paragraphs>
  <ScaleCrop>false</ScaleCrop>
  <Company>atene KOM GmbH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Westpfahl, Dana</dc:creator>
  <cp:lastModifiedBy>Heuchling, Marco</cp:lastModifiedBy>
  <cp:revision>6</cp:revision>
  <dcterms:created xsi:type="dcterms:W3CDTF">2023-12-20T06:59:00Z</dcterms:created>
  <dcterms:modified xsi:type="dcterms:W3CDTF">2023-12-20T13:28:00Z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2019</vt:lpwstr>
  </property>
</Properties>
</file>