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2835"/>
        <w:gridCol w:w="2830"/>
      </w:tblGrid>
      <w:tr w:rsidR="00E24CC2" w:rsidRPr="00C9780A" w:rsidTr="00E94908">
        <w:trPr>
          <w:trHeight w:val="403"/>
        </w:trPr>
        <w:tc>
          <w:tcPr>
            <w:tcW w:w="4537" w:type="dxa"/>
            <w:vMerge w:val="restart"/>
            <w:tcBorders>
              <w:top w:val="nil"/>
              <w:left w:val="nil"/>
              <w:bottom w:val="nil"/>
              <w:right w:val="nil"/>
            </w:tcBorders>
            <w:shd w:val="clear" w:color="auto" w:fill="auto"/>
            <w:tcMar>
              <w:top w:w="227" w:type="dxa"/>
            </w:tcMar>
          </w:tcPr>
          <w:p w:rsidR="00E24CC2" w:rsidRDefault="00E24CC2" w:rsidP="00E94908">
            <w:pPr>
              <w:spacing w:after="0" w:line="360" w:lineRule="auto"/>
            </w:pPr>
            <w:r>
              <w:t>atene KOM GmbH</w:t>
            </w:r>
          </w:p>
          <w:p w:rsidR="00E24CC2" w:rsidRDefault="00E24CC2" w:rsidP="00E94908">
            <w:pPr>
              <w:spacing w:after="0" w:line="360" w:lineRule="auto"/>
            </w:pPr>
            <w:r>
              <w:t>- Breitbandförderung -</w:t>
            </w:r>
          </w:p>
          <w:p w:rsidR="00E24CC2" w:rsidRDefault="00E24CC2" w:rsidP="00E94908">
            <w:pPr>
              <w:spacing w:after="0" w:line="360" w:lineRule="auto"/>
            </w:pPr>
            <w:r>
              <w:t>Invalidenstraße 91</w:t>
            </w:r>
          </w:p>
          <w:p w:rsidR="00E24CC2" w:rsidRPr="00A51CB6" w:rsidRDefault="00E24CC2" w:rsidP="00E94908">
            <w:pPr>
              <w:spacing w:after="0" w:line="360" w:lineRule="auto"/>
              <w:rPr>
                <w:i/>
              </w:rPr>
            </w:pPr>
            <w:r>
              <w:t>10115 Berlin</w:t>
            </w:r>
          </w:p>
        </w:tc>
        <w:tc>
          <w:tcPr>
            <w:tcW w:w="2835" w:type="dxa"/>
            <w:vMerge w:val="restart"/>
            <w:tcBorders>
              <w:top w:val="nil"/>
              <w:left w:val="nil"/>
              <w:bottom w:val="nil"/>
              <w:right w:val="nil"/>
            </w:tcBorders>
            <w:shd w:val="clear" w:color="auto" w:fill="auto"/>
          </w:tcPr>
          <w:p w:rsidR="00E24CC2" w:rsidRPr="00C9780A" w:rsidRDefault="00E24CC2" w:rsidP="00E94908">
            <w:pPr>
              <w:spacing w:after="0"/>
            </w:pPr>
          </w:p>
        </w:tc>
        <w:tc>
          <w:tcPr>
            <w:tcW w:w="2830" w:type="dxa"/>
            <w:tcBorders>
              <w:top w:val="nil"/>
              <w:left w:val="nil"/>
              <w:bottom w:val="nil"/>
              <w:right w:val="nil"/>
            </w:tcBorders>
            <w:shd w:val="clear" w:color="auto" w:fill="auto"/>
          </w:tcPr>
          <w:p w:rsidR="00E24CC2" w:rsidRPr="00C9780A" w:rsidRDefault="00E24CC2" w:rsidP="00E94908">
            <w:pPr>
              <w:spacing w:before="40" w:after="40"/>
            </w:pPr>
          </w:p>
        </w:tc>
      </w:tr>
      <w:tr w:rsidR="00E24CC2" w:rsidRPr="00C9780A" w:rsidTr="00E94908">
        <w:trPr>
          <w:trHeight w:val="461"/>
        </w:trPr>
        <w:tc>
          <w:tcPr>
            <w:tcW w:w="4537" w:type="dxa"/>
            <w:vMerge/>
            <w:tcBorders>
              <w:top w:val="nil"/>
              <w:left w:val="nil"/>
              <w:bottom w:val="nil"/>
              <w:right w:val="nil"/>
            </w:tcBorders>
            <w:shd w:val="clear" w:color="auto" w:fill="auto"/>
          </w:tcPr>
          <w:p w:rsidR="00E24CC2" w:rsidRPr="00C9780A" w:rsidRDefault="00E24CC2" w:rsidP="00E94908">
            <w:pPr>
              <w:spacing w:after="0"/>
            </w:pPr>
          </w:p>
        </w:tc>
        <w:tc>
          <w:tcPr>
            <w:tcW w:w="2835" w:type="dxa"/>
            <w:vMerge/>
            <w:tcBorders>
              <w:top w:val="nil"/>
              <w:left w:val="nil"/>
              <w:bottom w:val="nil"/>
              <w:right w:val="nil"/>
            </w:tcBorders>
            <w:shd w:val="clear" w:color="auto" w:fill="auto"/>
          </w:tcPr>
          <w:p w:rsidR="00E24CC2" w:rsidRPr="00C9780A" w:rsidRDefault="00E24CC2" w:rsidP="00E94908">
            <w:pPr>
              <w:spacing w:after="0"/>
            </w:pPr>
          </w:p>
        </w:tc>
        <w:tc>
          <w:tcPr>
            <w:tcW w:w="2830" w:type="dxa"/>
            <w:tcBorders>
              <w:top w:val="nil"/>
              <w:left w:val="nil"/>
              <w:bottom w:val="nil"/>
              <w:right w:val="nil"/>
            </w:tcBorders>
            <w:shd w:val="clear" w:color="auto" w:fill="auto"/>
          </w:tcPr>
          <w:p w:rsidR="00E24CC2" w:rsidRPr="00C9780A" w:rsidRDefault="00E24CC2" w:rsidP="00E94908">
            <w:pPr>
              <w:spacing w:before="480" w:after="0"/>
            </w:pPr>
          </w:p>
        </w:tc>
      </w:tr>
    </w:tbl>
    <w:p w:rsidR="00E24CC2" w:rsidRDefault="00E24CC2" w:rsidP="00E24CC2">
      <w:pPr>
        <w:rPr>
          <w:b/>
        </w:rPr>
      </w:pPr>
    </w:p>
    <w:p w:rsidR="00E24CC2" w:rsidRDefault="00E24CC2" w:rsidP="00E24CC2">
      <w:r w:rsidRPr="00555997">
        <w:rPr>
          <w:b/>
        </w:rPr>
        <w:t>Name des Zuwendungsempfängers</w:t>
      </w:r>
      <w:r>
        <w:t>:</w:t>
      </w:r>
    </w:p>
    <w:p w:rsidR="00E24CC2" w:rsidRDefault="00E24CC2" w:rsidP="00E24CC2">
      <w:r w:rsidRPr="00555997">
        <w:rPr>
          <w:b/>
        </w:rPr>
        <w:t>Ausgewählte(s) Telekommunikationsunternehmen</w:t>
      </w:r>
      <w:r>
        <w:t>:</w:t>
      </w:r>
    </w:p>
    <w:p w:rsidR="00E24CC2" w:rsidRDefault="00E24CC2" w:rsidP="00E24CC2">
      <w:r w:rsidRPr="00555997">
        <w:rPr>
          <w:b/>
        </w:rPr>
        <w:t>eAkte</w:t>
      </w:r>
      <w:r>
        <w:t>:</w:t>
      </w:r>
    </w:p>
    <w:p w:rsidR="00E24CC2" w:rsidRDefault="00E24CC2" w:rsidP="00E24CC2"/>
    <w:p w:rsidR="00E24CC2" w:rsidRDefault="00E24CC2" w:rsidP="00E24CC2">
      <w:pPr>
        <w:rPr>
          <w:b/>
        </w:rPr>
      </w:pPr>
      <w:r w:rsidRPr="00921C2C">
        <w:rPr>
          <w:b/>
        </w:rPr>
        <w:t xml:space="preserve">Richtlinie zur Unterstützung des Breitbandausbaus in der Bundesrepublik Deutschland </w:t>
      </w:r>
      <w:r>
        <w:rPr>
          <w:b/>
        </w:rPr>
        <w:t xml:space="preserve">– </w:t>
      </w:r>
    </w:p>
    <w:p w:rsidR="00E24CC2" w:rsidRDefault="00E24CC2" w:rsidP="00E24CC2">
      <w:r w:rsidRPr="0010350F">
        <w:rPr>
          <w:b/>
        </w:rPr>
        <w:t xml:space="preserve">Fördergegenstand </w:t>
      </w:r>
      <w:r>
        <w:t>(</w:t>
      </w:r>
      <w:r w:rsidRPr="0010350F">
        <w:rPr>
          <w:i/>
        </w:rPr>
        <w:t>bitte ankreuzen</w:t>
      </w:r>
      <w:r>
        <w:t>):</w:t>
      </w:r>
    </w:p>
    <w:p w:rsidR="00E24CC2" w:rsidRDefault="002A3A53" w:rsidP="00E24CC2">
      <w:sdt>
        <w:sdtPr>
          <w:id w:val="-273174915"/>
          <w14:checkbox>
            <w14:checked w14:val="0"/>
            <w14:checkedState w14:val="2612" w14:font="MS Gothic"/>
            <w14:uncheckedState w14:val="2610" w14:font="MS Gothic"/>
          </w14:checkbox>
        </w:sdtPr>
        <w:sdtEndPr/>
        <w:sdtContent>
          <w:r w:rsidR="00E24CC2">
            <w:rPr>
              <w:rFonts w:ascii="MS Gothic" w:eastAsia="MS Gothic" w:hAnsi="MS Gothic" w:hint="eastAsia"/>
            </w:rPr>
            <w:t>☐</w:t>
          </w:r>
        </w:sdtContent>
      </w:sdt>
      <w:r w:rsidR="00E24CC2">
        <w:t xml:space="preserve"> Nr. 3.1 der Richtlinie – Wirtschaftlichkeitslücke </w:t>
      </w:r>
    </w:p>
    <w:p w:rsidR="00E24CC2" w:rsidRDefault="00E24CC2" w:rsidP="00E24CC2">
      <w:pPr>
        <w:rPr>
          <w:i/>
        </w:rPr>
      </w:pPr>
      <w:r w:rsidRPr="0010350F">
        <w:rPr>
          <w:i/>
        </w:rPr>
        <w:t>(Erklärung ist vom Telekommunikationsunternehmen abzugeben)</w:t>
      </w:r>
    </w:p>
    <w:p w:rsidR="00E24CC2" w:rsidRDefault="00E24CC2" w:rsidP="00E24CC2"/>
    <w:p w:rsidR="00E24CC2" w:rsidRDefault="002A3A53" w:rsidP="00E24CC2">
      <w:sdt>
        <w:sdtPr>
          <w:id w:val="-49618514"/>
          <w14:checkbox>
            <w14:checked w14:val="0"/>
            <w14:checkedState w14:val="2612" w14:font="MS Gothic"/>
            <w14:uncheckedState w14:val="2610" w14:font="MS Gothic"/>
          </w14:checkbox>
        </w:sdtPr>
        <w:sdtEndPr/>
        <w:sdtContent>
          <w:r w:rsidR="00E24CC2">
            <w:rPr>
              <w:rFonts w:ascii="MS Gothic" w:eastAsia="MS Gothic" w:hAnsi="MS Gothic" w:hint="eastAsia"/>
            </w:rPr>
            <w:t>☐</w:t>
          </w:r>
        </w:sdtContent>
      </w:sdt>
      <w:r w:rsidR="00E24CC2">
        <w:t xml:space="preserve"> Nr. 3.2 der Richtlinie – Betreibermodell </w:t>
      </w:r>
    </w:p>
    <w:p w:rsidR="00E24CC2" w:rsidRDefault="00E24CC2" w:rsidP="00E24CC2">
      <w:r w:rsidRPr="0010350F">
        <w:rPr>
          <w:i/>
        </w:rPr>
        <w:t>(Erklärung ist vom Zuwendungsempfänger abzugeben)</w:t>
      </w:r>
    </w:p>
    <w:p w:rsidR="00E24CC2" w:rsidRDefault="00E24CC2" w:rsidP="00E24CC2">
      <w:pPr>
        <w:jc w:val="both"/>
      </w:pPr>
    </w:p>
    <w:p w:rsidR="00E24CC2" w:rsidRPr="0010350F" w:rsidRDefault="00E24CC2" w:rsidP="00E24CC2">
      <w:pPr>
        <w:jc w:val="both"/>
        <w:rPr>
          <w:b/>
          <w:u w:val="single"/>
        </w:rPr>
      </w:pPr>
      <w:r w:rsidRPr="00CC44B6">
        <w:rPr>
          <w:b/>
          <w:u w:val="single"/>
        </w:rPr>
        <w:t>Verbindliche Erklärung</w:t>
      </w:r>
      <w:r>
        <w:rPr>
          <w:b/>
          <w:u w:val="single"/>
        </w:rPr>
        <w:t>en</w:t>
      </w:r>
      <w:r w:rsidRPr="00CC44B6">
        <w:rPr>
          <w:b/>
          <w:u w:val="single"/>
        </w:rPr>
        <w:t xml:space="preserve"> </w:t>
      </w:r>
      <w:r>
        <w:rPr>
          <w:b/>
          <w:u w:val="single"/>
        </w:rPr>
        <w:t>z</w:t>
      </w:r>
      <w:r w:rsidR="00C53581">
        <w:rPr>
          <w:b/>
          <w:u w:val="single"/>
        </w:rPr>
        <w:t>um Vortrieb auf Basis von Reservekapazitäten</w:t>
      </w:r>
    </w:p>
    <w:p w:rsidR="00E24CC2" w:rsidRDefault="00E24CC2" w:rsidP="00E24CC2">
      <w:pPr>
        <w:jc w:val="both"/>
      </w:pPr>
      <w:r w:rsidRPr="000174B8">
        <w:t xml:space="preserve">Ich erkläre hiermit verbindlich, dass </w:t>
      </w:r>
      <w:r>
        <w:t>die vorbereitenden Maßnahmen (Vortrieb auf Basis von Reservekapazitäten) für alle Teilnehmer, die an der jeweiligen geförderten Trasse liegen, durchgeführt werden. Ich bin mir bewusst, dass die Erstellung von Hausanschlüssen bei den vorbereitenden Maßnahmen nicht förderfähig ist.</w:t>
      </w:r>
    </w:p>
    <w:p w:rsidR="00E24CC2" w:rsidRDefault="00E24CC2" w:rsidP="00E24CC2">
      <w:pPr>
        <w:jc w:val="both"/>
      </w:pPr>
      <w:r>
        <w:t xml:space="preserve">Ich erkläre hiermit verbindlich, dass die im Rahmen des Vortriebs auf Basis von Reservekapazitäten eigenwirtschaftlich erstellten Hauszuführungen und -anschlüsse nach den Vorgaben des Materialkonzeptes des Bundes gebaut werden. </w:t>
      </w:r>
      <w:r w:rsidRPr="00BA350A">
        <w:t>Insbesondere versichere ich, dass Dimensionierungsvorgaben zu den Leerrohren und den Fasern eingehalten werden.</w:t>
      </w:r>
    </w:p>
    <w:p w:rsidR="00E24CC2" w:rsidRDefault="00C53581" w:rsidP="00E24CC2">
      <w:pPr>
        <w:jc w:val="both"/>
      </w:pPr>
      <w:r>
        <w:t xml:space="preserve">Ich erkläre weiterhin, dass höchstens eine Erhöhung der </w:t>
      </w:r>
      <w:r w:rsidR="002A3A53">
        <w:t>Bundesf</w:t>
      </w:r>
      <w:bookmarkStart w:id="0" w:name="_GoBack"/>
      <w:bookmarkEnd w:id="0"/>
      <w:r>
        <w:t>örderung um 3 Prozent bzw. maximal 300 Euro pro vorbereitendem Abzweig beantragt wird.</w:t>
      </w:r>
    </w:p>
    <w:p w:rsidR="00C53581" w:rsidRDefault="00C53581" w:rsidP="00E24CC2">
      <w:pPr>
        <w:jc w:val="both"/>
      </w:pPr>
    </w:p>
    <w:p w:rsidR="00E24CC2" w:rsidRDefault="00E24CC2" w:rsidP="00E24CC2">
      <w:pPr>
        <w:jc w:val="both"/>
      </w:pPr>
    </w:p>
    <w:p w:rsidR="00E24CC2" w:rsidRDefault="00E24CC2" w:rsidP="00E24CC2">
      <w:pPr>
        <w:jc w:val="both"/>
      </w:pPr>
    </w:p>
    <w:p w:rsidR="00E24CC2" w:rsidRDefault="00E24CC2" w:rsidP="00E24CC2">
      <w:pPr>
        <w:jc w:val="both"/>
      </w:pPr>
      <w:r>
        <w:t>_____________________________________</w:t>
      </w:r>
    </w:p>
    <w:p w:rsidR="00EB6BFE" w:rsidRDefault="00E24CC2" w:rsidP="00E24CC2">
      <w:pPr>
        <w:spacing w:line="288" w:lineRule="auto"/>
        <w:jc w:val="both"/>
      </w:pPr>
      <w:r>
        <w:t>Unterschrift, Ort, Datum, ggf. Siegel</w:t>
      </w:r>
    </w:p>
    <w:sectPr w:rsidR="00EB6BFE" w:rsidSect="009E7B1C">
      <w:footerReference w:type="even" r:id="rId6"/>
      <w:headerReference w:type="first" r:id="rId7"/>
      <w:footerReference w:type="first" r:id="rId8"/>
      <w:pgSz w:w="11900" w:h="16840" w:code="9"/>
      <w:pgMar w:top="2268" w:right="1418" w:bottom="1701"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A3A53">
      <w:pPr>
        <w:spacing w:after="0"/>
      </w:pPr>
      <w:r>
        <w:separator/>
      </w:r>
    </w:p>
  </w:endnote>
  <w:endnote w:type="continuationSeparator" w:id="0">
    <w:p w:rsidR="00000000" w:rsidRDefault="002A3A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0AD" w:rsidRDefault="00E24CC2" w:rsidP="005630AD">
    <w:pPr>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5630AD" w:rsidRDefault="002A3A53" w:rsidP="009976EC">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Ind w:w="-142" w:type="dxa"/>
      <w:tblLook w:val="04A0" w:firstRow="1" w:lastRow="0" w:firstColumn="1" w:lastColumn="0" w:noHBand="0" w:noVBand="1"/>
    </w:tblPr>
    <w:tblGrid>
      <w:gridCol w:w="3403"/>
      <w:gridCol w:w="3118"/>
      <w:gridCol w:w="2835"/>
    </w:tblGrid>
    <w:tr w:rsidR="00653C5D" w:rsidRPr="00C9780A" w:rsidTr="00C9780A">
      <w:tc>
        <w:tcPr>
          <w:tcW w:w="3403" w:type="dxa"/>
          <w:shd w:val="clear" w:color="auto" w:fill="auto"/>
        </w:tcPr>
        <w:p w:rsidR="00653C5D" w:rsidRPr="00C9780A" w:rsidRDefault="00E24CC2" w:rsidP="00C9780A">
          <w:pPr>
            <w:pStyle w:val="TextinFuzeile"/>
            <w:spacing w:after="0"/>
          </w:pPr>
          <w:r w:rsidRPr="00C9780A">
            <w:t xml:space="preserve">Geschäftsführer: </w:t>
          </w:r>
          <w:r w:rsidRPr="00C9780A">
            <w:br/>
            <w:t>Tim Brauckmüller</w:t>
          </w:r>
          <w:r w:rsidRPr="00C9780A">
            <w:br/>
            <w:t>USt-IdNr.: DE259091767</w:t>
          </w:r>
          <w:r w:rsidRPr="00C9780A">
            <w:tab/>
          </w:r>
        </w:p>
      </w:tc>
      <w:tc>
        <w:tcPr>
          <w:tcW w:w="3118" w:type="dxa"/>
          <w:shd w:val="clear" w:color="auto" w:fill="auto"/>
        </w:tcPr>
        <w:p w:rsidR="00653C5D" w:rsidRPr="00C9780A" w:rsidRDefault="00E24CC2" w:rsidP="00C9780A">
          <w:pPr>
            <w:pStyle w:val="TextinFuzeile"/>
            <w:spacing w:after="0"/>
          </w:pPr>
          <w:r w:rsidRPr="00C9780A">
            <w:t>Amtsgericht:</w:t>
          </w:r>
          <w:r w:rsidRPr="00C9780A">
            <w:br/>
            <w:t>HRB 111699B</w:t>
          </w:r>
          <w:r w:rsidRPr="00C9780A">
            <w:br/>
            <w:t>Berlin-Charlottenburg</w:t>
          </w:r>
        </w:p>
      </w:tc>
      <w:tc>
        <w:tcPr>
          <w:tcW w:w="2835" w:type="dxa"/>
          <w:shd w:val="clear" w:color="auto" w:fill="auto"/>
        </w:tcPr>
        <w:p w:rsidR="00653C5D" w:rsidRPr="00C9780A" w:rsidRDefault="00E24CC2" w:rsidP="00C9780A">
          <w:pPr>
            <w:pStyle w:val="TextinFuzeile"/>
            <w:spacing w:after="0"/>
          </w:pPr>
          <w:r w:rsidRPr="00C9780A">
            <w:t>Bankverbindung:</w:t>
          </w:r>
          <w:r w:rsidRPr="00C9780A">
            <w:br/>
            <w:t>IBAN: DE7</w:t>
          </w:r>
          <w:r w:rsidRPr="00C9780A">
            <w:rPr>
              <w:spacing w:val="40"/>
            </w:rPr>
            <w:t>5</w:t>
          </w:r>
          <w:r w:rsidRPr="00C9780A">
            <w:t>430</w:t>
          </w:r>
          <w:r w:rsidRPr="00C9780A">
            <w:rPr>
              <w:spacing w:val="40"/>
            </w:rPr>
            <w:t>6</w:t>
          </w:r>
          <w:r w:rsidRPr="00C9780A">
            <w:t>096</w:t>
          </w:r>
          <w:r w:rsidRPr="00C9780A">
            <w:rPr>
              <w:spacing w:val="40"/>
            </w:rPr>
            <w:t>7</w:t>
          </w:r>
          <w:r w:rsidRPr="00C9780A">
            <w:t>111</w:t>
          </w:r>
          <w:r w:rsidRPr="00C9780A">
            <w:rPr>
              <w:spacing w:val="40"/>
            </w:rPr>
            <w:t>3</w:t>
          </w:r>
          <w:r w:rsidRPr="00C9780A">
            <w:t>157</w:t>
          </w:r>
          <w:r w:rsidRPr="00C9780A">
            <w:rPr>
              <w:spacing w:val="40"/>
            </w:rPr>
            <w:t>5</w:t>
          </w:r>
          <w:r w:rsidRPr="00C9780A">
            <w:t>00</w:t>
          </w:r>
        </w:p>
        <w:p w:rsidR="00653C5D" w:rsidRPr="00C9780A" w:rsidRDefault="00E24CC2" w:rsidP="00C9780A">
          <w:pPr>
            <w:pStyle w:val="TextinFuzeile"/>
            <w:spacing w:after="0"/>
          </w:pPr>
          <w:r w:rsidRPr="00C9780A">
            <w:t>BIC: GENODEM1GLS</w:t>
          </w:r>
        </w:p>
      </w:tc>
    </w:tr>
  </w:tbl>
  <w:p w:rsidR="00653C5D" w:rsidRDefault="00E24CC2">
    <w:pPr>
      <w:pStyle w:val="Fuzeile"/>
    </w:pPr>
    <w:r>
      <w:rPr>
        <w:noProof/>
        <w:lang w:eastAsia="de-DE"/>
      </w:rPr>
      <mc:AlternateContent>
        <mc:Choice Requires="wps">
          <w:drawing>
            <wp:anchor distT="4294967295" distB="4294967295" distL="114300" distR="114300" simplePos="0" relativeHeight="251660288" behindDoc="0" locked="0" layoutInCell="1" allowOverlap="1" wp14:anchorId="6226ED9D" wp14:editId="0A768544">
              <wp:simplePos x="0" y="0"/>
              <wp:positionH relativeFrom="column">
                <wp:posOffset>-786130</wp:posOffset>
              </wp:positionH>
              <wp:positionV relativeFrom="paragraph">
                <wp:posOffset>-2785111</wp:posOffset>
              </wp:positionV>
              <wp:extent cx="133350" cy="0"/>
              <wp:effectExtent l="0" t="0" r="0" b="0"/>
              <wp:wrapNone/>
              <wp:docPr id="10" name="Gerader Verbinde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 cy="0"/>
                      </a:xfrm>
                      <a:prstGeom prst="line">
                        <a:avLst/>
                      </a:prstGeom>
                      <a:noFill/>
                      <a:ln w="6350" cap="flat" cmpd="sng" algn="ctr">
                        <a:solidFill>
                          <a:srgbClr val="008B93"/>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242B6FA" id="Gerader Verbinder 1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9pt,-219.3pt" to="-51.4pt,-2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" strokecolor="#008b93" strokeweight=".5pt">
              <v:stroke joinstyle="miter"/>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A3A53">
      <w:pPr>
        <w:spacing w:after="0"/>
      </w:pPr>
      <w:r>
        <w:separator/>
      </w:r>
    </w:p>
  </w:footnote>
  <w:footnote w:type="continuationSeparator" w:id="0">
    <w:p w:rsidR="00000000" w:rsidRDefault="002A3A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97B" w:rsidRDefault="00E24CC2" w:rsidP="0083241E">
    <w:pPr>
      <w:pStyle w:val="Kopfzeile"/>
      <w:tabs>
        <w:tab w:val="clear" w:pos="4536"/>
        <w:tab w:val="clear" w:pos="9072"/>
        <w:tab w:val="left" w:pos="2760"/>
      </w:tabs>
    </w:pPr>
    <w:r>
      <w:rPr>
        <w:noProof/>
        <w:lang w:eastAsia="de-DE"/>
      </w:rPr>
      <w:drawing>
        <wp:anchor distT="0" distB="0" distL="114300" distR="114300" simplePos="0" relativeHeight="251661312" behindDoc="0" locked="0" layoutInCell="1" allowOverlap="1" wp14:anchorId="3B65A68C" wp14:editId="45B31596">
          <wp:simplePos x="0" y="0"/>
          <wp:positionH relativeFrom="column">
            <wp:posOffset>-889000</wp:posOffset>
          </wp:positionH>
          <wp:positionV relativeFrom="paragraph">
            <wp:posOffset>-449580</wp:posOffset>
          </wp:positionV>
          <wp:extent cx="7571105" cy="1803400"/>
          <wp:effectExtent l="0" t="0" r="0" b="0"/>
          <wp:wrapTopAndBottom/>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803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w:t xml:space="preserve"> </w:t>
    </w:r>
    <w:r w:rsidRPr="001B0674">
      <w:rPr>
        <w:noProof/>
        <w:lang w:eastAsia="de-DE"/>
      </w:rPr>
      <w:t xml:space="preserve"> </w:t>
    </w:r>
    <w:r>
      <w:rPr>
        <w:noProof/>
        <w:lang w:eastAsia="de-DE"/>
      </w:rPr>
      <mc:AlternateContent>
        <mc:Choice Requires="wps">
          <w:drawing>
            <wp:anchor distT="4294967295" distB="4294967295" distL="114300" distR="114300" simplePos="0" relativeHeight="251659264" behindDoc="0" locked="0" layoutInCell="1" allowOverlap="1" wp14:anchorId="024FF556" wp14:editId="50838F8D">
              <wp:simplePos x="0" y="0"/>
              <wp:positionH relativeFrom="column">
                <wp:posOffset>-786130</wp:posOffset>
              </wp:positionH>
              <wp:positionV relativeFrom="paragraph">
                <wp:posOffset>3312159</wp:posOffset>
              </wp:positionV>
              <wp:extent cx="133350" cy="0"/>
              <wp:effectExtent l="0" t="0" r="0" b="0"/>
              <wp:wrapNone/>
              <wp:docPr id="9" name="Gerader Verbinde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 cy="0"/>
                      </a:xfrm>
                      <a:prstGeom prst="line">
                        <a:avLst/>
                      </a:prstGeom>
                      <a:noFill/>
                      <a:ln w="6350" cap="flat" cmpd="sng" algn="ctr">
                        <a:solidFill>
                          <a:srgbClr val="008B93"/>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62A9897" id="Gerader Verbinder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9pt,260.8pt" to="-51.4pt,2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" strokecolor="#008b93" strokeweight=".5pt">
              <v:stroke joinstyle="miter"/>
              <o:lock v:ext="edit" shapetype="f"/>
            </v:line>
          </w:pict>
        </mc:Fallback>
      </mc:AlternateContent>
    </w:r>
    <w:r>
      <w:rPr>
        <w:noProof/>
        <w:lang w:eastAsia="de-DE"/>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CC2"/>
    <w:rsid w:val="002A3A53"/>
    <w:rsid w:val="00C53581"/>
    <w:rsid w:val="00E24CC2"/>
    <w:rsid w:val="00EB6B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23A8D"/>
  <w15:chartTrackingRefBased/>
  <w15:docId w15:val="{212337CD-52B6-4C59-87CE-8FC5819D7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24CC2"/>
    <w:pPr>
      <w:spacing w:after="120" w:line="240"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inFuzeile">
    <w:name w:val="Text in Fußzeile"/>
    <w:basedOn w:val="Standard"/>
    <w:link w:val="TextinFuzeileZchn"/>
    <w:uiPriority w:val="19"/>
    <w:qFormat/>
    <w:rsid w:val="00E24CC2"/>
    <w:rPr>
      <w:sz w:val="16"/>
    </w:rPr>
  </w:style>
  <w:style w:type="character" w:customStyle="1" w:styleId="TextinFuzeileZchn">
    <w:name w:val="Text in Fußzeile Zchn"/>
    <w:link w:val="TextinFuzeile"/>
    <w:uiPriority w:val="19"/>
    <w:rsid w:val="00E24CC2"/>
    <w:rPr>
      <w:rFonts w:ascii="Calibri" w:eastAsia="Calibri" w:hAnsi="Calibri" w:cs="Times New Roman"/>
      <w:sz w:val="16"/>
    </w:rPr>
  </w:style>
  <w:style w:type="character" w:styleId="Seitenzahl">
    <w:name w:val="page number"/>
    <w:basedOn w:val="Absatz-Standardschriftart"/>
    <w:uiPriority w:val="99"/>
    <w:semiHidden/>
    <w:unhideWhenUsed/>
    <w:rsid w:val="00E24CC2"/>
  </w:style>
  <w:style w:type="paragraph" w:styleId="Kopfzeile">
    <w:name w:val="header"/>
    <w:basedOn w:val="Standard"/>
    <w:link w:val="KopfzeileZchn"/>
    <w:uiPriority w:val="99"/>
    <w:unhideWhenUsed/>
    <w:rsid w:val="00E24CC2"/>
    <w:pPr>
      <w:tabs>
        <w:tab w:val="center" w:pos="4536"/>
        <w:tab w:val="right" w:pos="9072"/>
      </w:tabs>
      <w:spacing w:after="0"/>
    </w:pPr>
  </w:style>
  <w:style w:type="character" w:customStyle="1" w:styleId="KopfzeileZchn">
    <w:name w:val="Kopfzeile Zchn"/>
    <w:basedOn w:val="Absatz-Standardschriftart"/>
    <w:link w:val="Kopfzeile"/>
    <w:uiPriority w:val="99"/>
    <w:rsid w:val="00E24CC2"/>
    <w:rPr>
      <w:rFonts w:ascii="Calibri" w:eastAsia="Calibri" w:hAnsi="Calibri" w:cs="Times New Roman"/>
    </w:rPr>
  </w:style>
  <w:style w:type="paragraph" w:styleId="Fuzeile">
    <w:name w:val="footer"/>
    <w:basedOn w:val="Standard"/>
    <w:link w:val="FuzeileZchn"/>
    <w:uiPriority w:val="99"/>
    <w:unhideWhenUsed/>
    <w:rsid w:val="00E24CC2"/>
    <w:pPr>
      <w:tabs>
        <w:tab w:val="center" w:pos="4536"/>
        <w:tab w:val="right" w:pos="9072"/>
      </w:tabs>
      <w:spacing w:after="0"/>
    </w:pPr>
  </w:style>
  <w:style w:type="character" w:customStyle="1" w:styleId="FuzeileZchn">
    <w:name w:val="Fußzeile Zchn"/>
    <w:basedOn w:val="Absatz-Standardschriftart"/>
    <w:link w:val="Fuzeile"/>
    <w:uiPriority w:val="99"/>
    <w:rsid w:val="00E24CC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1259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atene Kom GmbH</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Rölke, Sebastian</dc:creator>
  <cp:keywords/>
  <dc:description/>
  <cp:lastModifiedBy>Rölke, Sebastian</cp:lastModifiedBy>
  <cp:revision>3</cp:revision>
  <dcterms:created xsi:type="dcterms:W3CDTF">2020-07-31T05:16:00Z</dcterms:created>
  <dcterms:modified xsi:type="dcterms:W3CDTF">2020-08-19T05:04:00Z</dcterms:modified>
</cp:coreProperties>
</file>